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3FB6" w14:textId="77777777" w:rsidR="00802916" w:rsidRDefault="00DD7E30">
      <w:pPr>
        <w:spacing w:after="160" w:line="256"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Guidance for creation of New Programs</w:t>
      </w:r>
    </w:p>
    <w:p w14:paraId="04083FB7" w14:textId="77777777" w:rsidR="00802916" w:rsidRDefault="00DD7E30">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PROGRAMS OFFERED INDEPENDENTLY AT SAN DIEGO STATE </w:t>
      </w:r>
    </w:p>
    <w:p w14:paraId="04083FB8" w14:textId="60E7C265" w:rsidR="00802916" w:rsidRDefault="00DD7E30">
      <w:pPr>
        <w:spacing w:after="160" w:line="256" w:lineRule="auto"/>
        <w:rPr>
          <w:rFonts w:ascii="Times New Roman" w:eastAsia="Times New Roman" w:hAnsi="Times New Roman" w:cs="Times New Roman"/>
          <w:b/>
        </w:rPr>
      </w:pPr>
      <w:r>
        <w:rPr>
          <w:rFonts w:ascii="Times New Roman" w:eastAsia="Times New Roman" w:hAnsi="Times New Roman" w:cs="Times New Roman"/>
          <w:b/>
        </w:rPr>
        <w:t>A. General for all new programs:</w:t>
      </w:r>
      <w:r>
        <w:rPr>
          <w:rFonts w:ascii="Times New Roman" w:eastAsia="Times New Roman" w:hAnsi="Times New Roman" w:cs="Times New Roman"/>
        </w:rPr>
        <w:t xml:space="preserve"> New degree proposals must undergo a full curriculum review through campus and external stakeholders as noted in the Senate policy file.  Apart from campus review, new degrees must also be approved by the CSU Board of Trustees, by the Chancellor’s Office, and by WSCUC.  The checklist of items that will be reviewed by curriculum committees on campus, and thus should be correct in any degree proposal, is attached.  Originators should be aware the following approvals are necessary:</w:t>
      </w:r>
    </w:p>
    <w:p w14:paraId="04083FB9" w14:textId="77777777" w:rsidR="00802916" w:rsidRDefault="00DD7E30">
      <w:pPr>
        <w:numPr>
          <w:ilvl w:val="0"/>
          <w:numId w:val="3"/>
        </w:numPr>
        <w:spacing w:after="200" w:line="256" w:lineRule="auto"/>
        <w:ind w:left="360"/>
        <w:rPr>
          <w:rFonts w:ascii="Times New Roman" w:eastAsia="Times New Roman" w:hAnsi="Times New Roman" w:cs="Times New Roman"/>
        </w:rPr>
      </w:pPr>
      <w:r>
        <w:rPr>
          <w:rFonts w:ascii="Times New Roman" w:eastAsia="Times New Roman" w:hAnsi="Times New Roman" w:cs="Times New Roman"/>
        </w:rPr>
        <w:t>BOARD OF TRUSTEES (BOT): A “Intent to Propose” form in Modern Campus Curriculum for the Board of Trustees must be completed.  Proposals cannot advance to the Chancellor’s Office for approval without prior approval from the Board of Trustees.</w:t>
      </w:r>
    </w:p>
    <w:p w14:paraId="04083FBA" w14:textId="3619763B" w:rsidR="00802916" w:rsidRDefault="00DD7E30">
      <w:pPr>
        <w:numPr>
          <w:ilvl w:val="0"/>
          <w:numId w:val="3"/>
        </w:numPr>
        <w:spacing w:after="200" w:line="256" w:lineRule="auto"/>
        <w:ind w:left="360"/>
        <w:rPr>
          <w:rFonts w:ascii="Times New Roman" w:eastAsia="Times New Roman" w:hAnsi="Times New Roman" w:cs="Times New Roman"/>
        </w:rPr>
      </w:pPr>
      <w:r>
        <w:rPr>
          <w:rFonts w:ascii="Times New Roman" w:eastAsia="Times New Roman" w:hAnsi="Times New Roman" w:cs="Times New Roman"/>
        </w:rPr>
        <w:t xml:space="preserve">Campus approval: Complete the proposal form and upload all supporting documents into Modern Campus Curriculum. </w:t>
      </w:r>
    </w:p>
    <w:p w14:paraId="04083FBB" w14:textId="77777777" w:rsidR="00802916" w:rsidRDefault="00DD7E30">
      <w:pPr>
        <w:numPr>
          <w:ilvl w:val="0"/>
          <w:numId w:val="3"/>
        </w:numPr>
        <w:spacing w:after="200" w:line="256" w:lineRule="auto"/>
        <w:ind w:left="360"/>
        <w:rPr>
          <w:rFonts w:ascii="Times New Roman" w:eastAsia="Times New Roman" w:hAnsi="Times New Roman" w:cs="Times New Roman"/>
        </w:rPr>
      </w:pPr>
      <w:r>
        <w:rPr>
          <w:rFonts w:ascii="Times New Roman" w:eastAsia="Times New Roman" w:hAnsi="Times New Roman" w:cs="Times New Roman"/>
        </w:rPr>
        <w:t xml:space="preserve">WSCUC Substance change review - necessary for all new and joint programs.  </w:t>
      </w:r>
    </w:p>
    <w:p w14:paraId="04083FBC" w14:textId="09D99199" w:rsidR="00802916" w:rsidRDefault="00DD7E30">
      <w:pPr>
        <w:numPr>
          <w:ilvl w:val="0"/>
          <w:numId w:val="3"/>
        </w:numPr>
        <w:spacing w:after="200" w:line="256" w:lineRule="auto"/>
        <w:ind w:left="360"/>
        <w:rPr>
          <w:rFonts w:ascii="Times New Roman" w:eastAsia="Times New Roman" w:hAnsi="Times New Roman" w:cs="Times New Roman"/>
        </w:rPr>
      </w:pPr>
      <w:r>
        <w:rPr>
          <w:rFonts w:ascii="Times New Roman" w:eastAsia="Times New Roman" w:hAnsi="Times New Roman" w:cs="Times New Roman"/>
        </w:rPr>
        <w:t>WSCUC LOCATION REVIEW: If a program instruction is face-to-face and provided at SDSU Mesa or SDSU IV, no other approvals are needed.  However, any program not located on campus should either be approved for online instruction OR must undergo a preliminary location review by the AVP for CAA (Curriculum, Assessment, and Accreditation).  If the AVP determines that the program fits within current authorizations, no more is needed.  If the AVP determines that a WSCUC substantive change process is necessary because instruction is not provided at an approved location, the process for approval will be delayed until that authorization is received.  The AVP-CAA will help with these approvals. Location approval is a lengthy process and can take WSCUC up to 9 months to approve new locations.</w:t>
      </w:r>
    </w:p>
    <w:p w14:paraId="04083FBD" w14:textId="7AB35E17" w:rsidR="00802916" w:rsidRDefault="00DD7E30">
      <w:pPr>
        <w:numPr>
          <w:ilvl w:val="0"/>
          <w:numId w:val="3"/>
        </w:numPr>
        <w:spacing w:line="256" w:lineRule="auto"/>
        <w:ind w:left="360"/>
        <w:rPr>
          <w:rFonts w:ascii="Times New Roman" w:eastAsia="Times New Roman" w:hAnsi="Times New Roman" w:cs="Times New Roman"/>
        </w:rPr>
      </w:pPr>
      <w:r>
        <w:rPr>
          <w:rFonts w:ascii="Times New Roman" w:eastAsia="Times New Roman" w:hAnsi="Times New Roman" w:cs="Times New Roman"/>
        </w:rPr>
        <w:t>WSCUC and CO MODALITY: Program modality is central to the approval process.  Program modality must be approved by campus curriculum committees, the CO, and WSCUC.  Changes or additional modalities for existing programs must also undergo a curriculum approval process and be authorized by the CO and WSCUC.  Programs can be:</w:t>
      </w:r>
    </w:p>
    <w:p w14:paraId="04083FBE" w14:textId="4E2D8B72" w:rsidR="00802916" w:rsidRDefault="00DD7E30">
      <w:pPr>
        <w:numPr>
          <w:ilvl w:val="1"/>
          <w:numId w:val="3"/>
        </w:numPr>
        <w:spacing w:line="256" w:lineRule="auto"/>
        <w:rPr>
          <w:rFonts w:ascii="Times New Roman" w:eastAsia="Times New Roman" w:hAnsi="Times New Roman" w:cs="Times New Roman"/>
        </w:rPr>
      </w:pPr>
      <w:r>
        <w:rPr>
          <w:rFonts w:ascii="Times New Roman" w:eastAsia="Times New Roman" w:hAnsi="Times New Roman" w:cs="Times New Roman"/>
          <w:b/>
          <w:sz w:val="24"/>
          <w:szCs w:val="24"/>
        </w:rPr>
        <w:t>Face to face</w:t>
      </w:r>
      <w:r>
        <w:rPr>
          <w:rFonts w:ascii="Times New Roman" w:eastAsia="Times New Roman" w:hAnsi="Times New Roman" w:cs="Times New Roman"/>
          <w:sz w:val="24"/>
          <w:szCs w:val="24"/>
        </w:rPr>
        <w:t xml:space="preserve">: Although some classes within the program may be offered online or through hybrid instruction, most of the program is delivered through face-to-face instruction, and students are expected to be on campus. Up to 20% of a program can be delivered online and still be considered a </w:t>
      </w:r>
      <w:r w:rsidR="009F2323">
        <w:rPr>
          <w:rFonts w:ascii="Times New Roman" w:eastAsia="Times New Roman" w:hAnsi="Times New Roman" w:cs="Times New Roman"/>
          <w:sz w:val="24"/>
          <w:szCs w:val="24"/>
        </w:rPr>
        <w:t>face-to-face</w:t>
      </w:r>
      <w:r>
        <w:rPr>
          <w:rFonts w:ascii="Times New Roman" w:eastAsia="Times New Roman" w:hAnsi="Times New Roman" w:cs="Times New Roman"/>
          <w:sz w:val="24"/>
          <w:szCs w:val="24"/>
        </w:rPr>
        <w:t xml:space="preserve"> program.</w:t>
      </w:r>
    </w:p>
    <w:p w14:paraId="04083FBF" w14:textId="77777777" w:rsidR="00802916" w:rsidRDefault="00DD7E30">
      <w:pPr>
        <w:numPr>
          <w:ilvl w:val="1"/>
          <w:numId w:val="3"/>
        </w:numPr>
        <w:spacing w:line="256" w:lineRule="auto"/>
        <w:rPr>
          <w:rFonts w:ascii="Times New Roman" w:eastAsia="Times New Roman" w:hAnsi="Times New Roman" w:cs="Times New Roman"/>
        </w:rPr>
      </w:pPr>
      <w:r>
        <w:rPr>
          <w:rFonts w:ascii="Times New Roman" w:eastAsia="Times New Roman" w:hAnsi="Times New Roman" w:cs="Times New Roman"/>
          <w:b/>
          <w:sz w:val="24"/>
          <w:szCs w:val="24"/>
        </w:rPr>
        <w:t>Hybrid</w:t>
      </w:r>
      <w:r>
        <w:rPr>
          <w:rFonts w:ascii="Times New Roman" w:eastAsia="Times New Roman" w:hAnsi="Times New Roman" w:cs="Times New Roman"/>
          <w:sz w:val="24"/>
          <w:szCs w:val="24"/>
        </w:rPr>
        <w:t xml:space="preserve">: This is a program that is designed to be offered in a hybrid manner. Certain classes within the program are proposed as online with no option for face-to-face instruction. The students are aware that they must be on site for certain instructional periods. A proposal that includes ANY required on-campus activities is, by definition, a hybrid program. </w:t>
      </w:r>
    </w:p>
    <w:p w14:paraId="04083FC0" w14:textId="77777777" w:rsidR="00802916" w:rsidRDefault="00DD7E30">
      <w:pPr>
        <w:numPr>
          <w:ilvl w:val="1"/>
          <w:numId w:val="3"/>
        </w:numPr>
        <w:spacing w:after="200" w:line="256" w:lineRule="auto"/>
        <w:rPr>
          <w:rFonts w:ascii="Times New Roman" w:eastAsia="Times New Roman" w:hAnsi="Times New Roman" w:cs="Times New Roman"/>
        </w:rPr>
      </w:pPr>
      <w:r>
        <w:rPr>
          <w:rFonts w:ascii="Times New Roman" w:eastAsia="Times New Roman" w:hAnsi="Times New Roman" w:cs="Times New Roman"/>
          <w:b/>
          <w:sz w:val="24"/>
          <w:szCs w:val="24"/>
        </w:rPr>
        <w:t>Online</w:t>
      </w:r>
      <w:r>
        <w:rPr>
          <w:rFonts w:ascii="Times New Roman" w:eastAsia="Times New Roman" w:hAnsi="Times New Roman" w:cs="Times New Roman"/>
          <w:sz w:val="24"/>
          <w:szCs w:val="24"/>
        </w:rPr>
        <w:t xml:space="preserve">: This is a program that is delivered FULLY online with no on-campus expectations. </w:t>
      </w:r>
    </w:p>
    <w:p w14:paraId="04083FC1" w14:textId="77777777" w:rsidR="00802916" w:rsidRDefault="00DD7E30">
      <w:pPr>
        <w:numPr>
          <w:ilvl w:val="0"/>
          <w:numId w:val="3"/>
        </w:numPr>
        <w:spacing w:after="160" w:line="256" w:lineRule="auto"/>
        <w:ind w:left="360"/>
        <w:rPr>
          <w:rFonts w:ascii="Times New Roman" w:eastAsia="Times New Roman" w:hAnsi="Times New Roman" w:cs="Times New Roman"/>
        </w:rPr>
      </w:pPr>
      <w:r>
        <w:rPr>
          <w:rFonts w:ascii="Times New Roman" w:eastAsia="Times New Roman" w:hAnsi="Times New Roman" w:cs="Times New Roman"/>
        </w:rPr>
        <w:t>Once approved by campus, WSCUC, and BOT, the CSU Chancellor’s Office must approve the proposal.  That can take several months.</w:t>
      </w:r>
    </w:p>
    <w:p w14:paraId="04083FC2" w14:textId="77777777" w:rsidR="00802916" w:rsidRDefault="00DD7E30">
      <w:pPr>
        <w:numPr>
          <w:ilvl w:val="0"/>
          <w:numId w:val="3"/>
        </w:numPr>
        <w:spacing w:after="160" w:line="256" w:lineRule="auto"/>
        <w:ind w:left="360"/>
        <w:rPr>
          <w:rFonts w:ascii="Times New Roman" w:eastAsia="Times New Roman" w:hAnsi="Times New Roman" w:cs="Times New Roman"/>
        </w:rPr>
      </w:pPr>
      <w:r>
        <w:rPr>
          <w:rFonts w:ascii="Times New Roman" w:eastAsia="Times New Roman" w:hAnsi="Times New Roman" w:cs="Times New Roman"/>
        </w:rPr>
        <w:lastRenderedPageBreak/>
        <w:t xml:space="preserve">If/when the program is approved by the CSU, CAA and the Registrar’s Office (RO) will work to build the programs in the appropriate data bases, include the program in Cal State Apply, work with community colleges to create transfer agreements, and other campus stakeholders to create processes that allow the program to be offered. This is also a time-intensive process. Once a program is established on campus, CAA and the RO will work with Student Affairs and Campus Diversity to ensure authorization for veterans has been obtained. </w:t>
      </w:r>
    </w:p>
    <w:p w14:paraId="04083FC3" w14:textId="77777777" w:rsidR="00802916" w:rsidRDefault="00DD7E30">
      <w:pPr>
        <w:spacing w:after="160" w:line="256" w:lineRule="auto"/>
        <w:rPr>
          <w:rFonts w:ascii="Times New Roman" w:eastAsia="Times New Roman" w:hAnsi="Times New Roman" w:cs="Times New Roman"/>
          <w:b/>
        </w:rPr>
      </w:pPr>
      <w:r>
        <w:rPr>
          <w:rFonts w:ascii="Times New Roman" w:eastAsia="Times New Roman" w:hAnsi="Times New Roman" w:cs="Times New Roman"/>
          <w:b/>
        </w:rPr>
        <w:t>B.  Degree Elevations do not need to go through the Board of Trustees but do need to obtain WSCUC, campus, and CO approval.</w:t>
      </w:r>
    </w:p>
    <w:p w14:paraId="04083FC4"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b/>
        </w:rPr>
        <w:t>C.  Independent Doctoral Programs</w:t>
      </w:r>
      <w:r>
        <w:rPr>
          <w:rFonts w:ascii="Times New Roman" w:eastAsia="Times New Roman" w:hAnsi="Times New Roman" w:cs="Times New Roman"/>
        </w:rPr>
        <w:t xml:space="preserve"> - Independent doctoral programs have additional layers for scrutiny from the University of California system prior to the Board of Trustees process.  Prior to Curriculum, Assessment, and Accreditation, submitting to the Board of Trustees, please follow these steps:</w:t>
      </w:r>
    </w:p>
    <w:p w14:paraId="04083FC5" w14:textId="444B6E41"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 xml:space="preserve">1. The Dean receives proposal(s) from the department/school using college-specific processes for new degrees. The Dean should use the information provided on the Office of Curriculum, Assessment, and Accreditation’s </w:t>
      </w:r>
      <w:hyperlink r:id="rId6">
        <w:r w:rsidR="00802916">
          <w:rPr>
            <w:rFonts w:ascii="Times New Roman" w:eastAsia="Times New Roman" w:hAnsi="Times New Roman" w:cs="Times New Roman"/>
            <w:b/>
            <w:color w:val="1155CC"/>
            <w:u w:val="single"/>
          </w:rPr>
          <w:t>(CAA’s) website</w:t>
        </w:r>
      </w:hyperlink>
      <w:r>
        <w:rPr>
          <w:rFonts w:ascii="Times New Roman" w:eastAsia="Times New Roman" w:hAnsi="Times New Roman" w:cs="Times New Roman"/>
        </w:rPr>
        <w:t xml:space="preserve"> to help guide their review.  </w:t>
      </w:r>
    </w:p>
    <w:p w14:paraId="04083FC6" w14:textId="1CD1854A"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 xml:space="preserve">2. If the Dean finds the independent doctoral program proposal to have merit, the Dean will conduct a resource analysis and consider the questions noted above.  </w:t>
      </w:r>
    </w:p>
    <w:p w14:paraId="04083FC7" w14:textId="2CF31AE9"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 xml:space="preserve">3. If the Dean concludes that the program should be moved forward for consideration (after evaluating current or potential revenue streams), the Dean will work with the program to submit to Academic Affairs the following information that is contained in the Independent Doctoral Preliminary Proposal Form which required a dean’s endorsement of the proposal and detailed verification of existing resources as described above.  The Independent Doctoral Preliminary Proposal is found </w:t>
      </w:r>
      <w:hyperlink r:id="rId7">
        <w:r w:rsidR="00802916">
          <w:rPr>
            <w:rFonts w:ascii="Times New Roman" w:eastAsia="Times New Roman" w:hAnsi="Times New Roman" w:cs="Times New Roman"/>
            <w:color w:val="1155CC"/>
            <w:u w:val="single"/>
          </w:rPr>
          <w:t>here.</w:t>
        </w:r>
      </w:hyperlink>
    </w:p>
    <w:p w14:paraId="04083FC8" w14:textId="055C2AE0"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4. Program proposals are then submitted to the Independent Doctoral Program Review Committee (IDPRC).</w:t>
      </w:r>
    </w:p>
    <w:p w14:paraId="04083FC9" w14:textId="6E9320A6" w:rsidR="00802916" w:rsidRDefault="00DD7E30">
      <w:pPr>
        <w:spacing w:after="160" w:line="259" w:lineRule="auto"/>
        <w:ind w:left="270"/>
        <w:rPr>
          <w:sz w:val="16"/>
          <w:szCs w:val="16"/>
        </w:rPr>
      </w:pPr>
      <w:r>
        <w:rPr>
          <w:rFonts w:ascii="Times New Roman" w:eastAsia="Times New Roman" w:hAnsi="Times New Roman" w:cs="Times New Roman"/>
        </w:rPr>
        <w:t>5.</w:t>
      </w:r>
      <w:r w:rsidR="00333098">
        <w:rPr>
          <w:rFonts w:ascii="Times New Roman" w:eastAsia="Times New Roman" w:hAnsi="Times New Roman" w:cs="Times New Roman"/>
        </w:rPr>
        <w:t xml:space="preserve"> </w:t>
      </w:r>
      <w:r>
        <w:rPr>
          <w:rFonts w:ascii="Times New Roman" w:eastAsia="Times New Roman" w:hAnsi="Times New Roman" w:cs="Times New Roman"/>
        </w:rPr>
        <w:t>Those programs that the IDPRC ranks high and co</w:t>
      </w:r>
      <w:r w:rsidR="00D915DE">
        <w:rPr>
          <w:rFonts w:ascii="Times New Roman" w:eastAsia="Times New Roman" w:hAnsi="Times New Roman" w:cs="Times New Roman"/>
        </w:rPr>
        <w:t>n</w:t>
      </w:r>
      <w:r>
        <w:rPr>
          <w:rFonts w:ascii="Times New Roman" w:eastAsia="Times New Roman" w:hAnsi="Times New Roman" w:cs="Times New Roman"/>
        </w:rPr>
        <w:t>sider hav</w:t>
      </w:r>
      <w:r w:rsidR="00D915DE">
        <w:rPr>
          <w:rFonts w:ascii="Times New Roman" w:eastAsia="Times New Roman" w:hAnsi="Times New Roman" w:cs="Times New Roman"/>
        </w:rPr>
        <w:t>e</w:t>
      </w:r>
      <w:r>
        <w:rPr>
          <w:rFonts w:ascii="Times New Roman" w:eastAsia="Times New Roman" w:hAnsi="Times New Roman" w:cs="Times New Roman"/>
        </w:rPr>
        <w:t xml:space="preserve"> a high chance of success at both the CSU and UC levels of review will be asked to complete the Chancellor’s Office’s (CO’s) proposal form, which is due to CAA no later than </w:t>
      </w:r>
      <w:r>
        <w:rPr>
          <w:rFonts w:ascii="Times New Roman" w:eastAsia="Times New Roman" w:hAnsi="Times New Roman" w:cs="Times New Roman"/>
          <w:b/>
        </w:rPr>
        <w:t>July 15</w:t>
      </w:r>
      <w:r>
        <w:rPr>
          <w:rFonts w:ascii="Times New Roman" w:eastAsia="Times New Roman" w:hAnsi="Times New Roman" w:cs="Times New Roman"/>
          <w:b/>
          <w:vertAlign w:val="superscript"/>
        </w:rPr>
        <w:t>th</w:t>
      </w:r>
      <w:r>
        <w:rPr>
          <w:rFonts w:ascii="Times New Roman" w:eastAsia="Times New Roman" w:hAnsi="Times New Roman" w:cs="Times New Roman"/>
        </w:rPr>
        <w:t xml:space="preserve">. </w:t>
      </w:r>
    </w:p>
    <w:p w14:paraId="04083FCA" w14:textId="348A9C98" w:rsidR="00802916" w:rsidRDefault="00DD7E30">
      <w:pPr>
        <w:spacing w:after="160" w:line="259" w:lineRule="auto"/>
        <w:ind w:left="270"/>
        <w:rPr>
          <w:sz w:val="16"/>
          <w:szCs w:val="16"/>
        </w:rPr>
      </w:pPr>
      <w:r>
        <w:rPr>
          <w:rFonts w:ascii="Times New Roman" w:eastAsia="Times New Roman" w:hAnsi="Times New Roman" w:cs="Times New Roman"/>
        </w:rPr>
        <w:t xml:space="preserve">6. Annually, </w:t>
      </w:r>
      <w:r>
        <w:rPr>
          <w:rFonts w:ascii="Times New Roman" w:eastAsia="Times New Roman" w:hAnsi="Times New Roman" w:cs="Times New Roman"/>
          <w:b/>
        </w:rPr>
        <w:t>by August 1</w:t>
      </w:r>
      <w:r>
        <w:rPr>
          <w:rFonts w:ascii="Times New Roman" w:eastAsia="Times New Roman" w:hAnsi="Times New Roman" w:cs="Times New Roman"/>
          <w:b/>
          <w:vertAlign w:val="superscript"/>
        </w:rPr>
        <w:t>st</w:t>
      </w:r>
      <w:r>
        <w:rPr>
          <w:rFonts w:ascii="Times New Roman" w:eastAsia="Times New Roman" w:hAnsi="Times New Roman" w:cs="Times New Roman"/>
        </w:rPr>
        <w:t xml:space="preserve">, CAA will submit the completed proposals to the CO for consideration.    </w:t>
      </w:r>
    </w:p>
    <w:p w14:paraId="04083FCB" w14:textId="77777777"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 xml:space="preserve">7.  The CO will review program proposals submitted by all the CSU’s and, by </w:t>
      </w:r>
      <w:r>
        <w:rPr>
          <w:rFonts w:ascii="Times New Roman" w:eastAsia="Times New Roman" w:hAnsi="Times New Roman" w:cs="Times New Roman"/>
          <w:b/>
        </w:rPr>
        <w:t>September 15</w:t>
      </w:r>
      <w:r>
        <w:rPr>
          <w:rFonts w:ascii="Times New Roman" w:eastAsia="Times New Roman" w:hAnsi="Times New Roman" w:cs="Times New Roman"/>
          <w:b/>
          <w:vertAlign w:val="superscript"/>
        </w:rPr>
        <w:t>th</w:t>
      </w:r>
      <w:r>
        <w:rPr>
          <w:rFonts w:ascii="Times New Roman" w:eastAsia="Times New Roman" w:hAnsi="Times New Roman" w:cs="Times New Roman"/>
          <w:vertAlign w:val="superscript"/>
        </w:rPr>
        <w:t xml:space="preserve"> </w:t>
      </w:r>
      <w:r>
        <w:rPr>
          <w:rFonts w:ascii="Times New Roman" w:eastAsia="Times New Roman" w:hAnsi="Times New Roman" w:cs="Times New Roman"/>
        </w:rPr>
        <w:t>of each year, will determine which CSU proposals will go forward to the UCs. Note here that the CO can only submit 10 proposals a year that are submitted from all CSU campuses.</w:t>
      </w:r>
    </w:p>
    <w:p w14:paraId="04083FCC" w14:textId="44A647D0"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8. The UCs will accept or reject proposed programs within 120 days of the September 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submission by the CO.</w:t>
      </w:r>
    </w:p>
    <w:p w14:paraId="04083FCD" w14:textId="3A1DD32D" w:rsidR="00802916" w:rsidRDefault="00DD7E30">
      <w:pPr>
        <w:spacing w:after="160" w:line="259" w:lineRule="auto"/>
        <w:ind w:left="270"/>
        <w:rPr>
          <w:rFonts w:ascii="Times New Roman" w:eastAsia="Times New Roman" w:hAnsi="Times New Roman" w:cs="Times New Roman"/>
        </w:rPr>
      </w:pPr>
      <w:r>
        <w:rPr>
          <w:rFonts w:ascii="Times New Roman" w:eastAsia="Times New Roman" w:hAnsi="Times New Roman" w:cs="Times New Roman"/>
        </w:rPr>
        <w:t xml:space="preserve">9. If the UCs approve the proposal, programs complete the BOT doctoral degree intent form, which will then be submitted (by CAA) to the Board of Trustees for </w:t>
      </w:r>
      <w:sdt>
        <w:sdtPr>
          <w:tag w:val="goog_rdk_0"/>
          <w:id w:val="1148787859"/>
        </w:sdtPr>
        <w:sdtContent/>
      </w:sdt>
      <w:r>
        <w:rPr>
          <w:rFonts w:ascii="Times New Roman" w:eastAsia="Times New Roman" w:hAnsi="Times New Roman" w:cs="Times New Roman"/>
        </w:rPr>
        <w:t>review.</w:t>
      </w:r>
    </w:p>
    <w:p w14:paraId="04083FCE"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b/>
        </w:rPr>
        <w:t>D.  Additional Requirements for Global Campus programs</w:t>
      </w:r>
      <w:r>
        <w:rPr>
          <w:rFonts w:ascii="Times New Roman" w:eastAsia="Times New Roman" w:hAnsi="Times New Roman" w:cs="Times New Roman"/>
        </w:rPr>
        <w:t xml:space="preserve"> – a full and detailed cost recovery model must be included in the submission. This information is listed on the forms. </w:t>
      </w:r>
    </w:p>
    <w:p w14:paraId="04083FCF" w14:textId="77777777" w:rsidR="00802916" w:rsidRDefault="00802916">
      <w:pPr>
        <w:spacing w:after="160" w:line="256" w:lineRule="auto"/>
        <w:rPr>
          <w:rFonts w:ascii="Times New Roman" w:eastAsia="Times New Roman" w:hAnsi="Times New Roman" w:cs="Times New Roman"/>
        </w:rPr>
      </w:pPr>
    </w:p>
    <w:p w14:paraId="04083FD0" w14:textId="77777777" w:rsidR="00802916" w:rsidRDefault="00DD7E30">
      <w:pPr>
        <w:spacing w:after="16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PROGRAMS OFFERED JOINTLY BY SDSU AND ANOTHER INSTITUTION   </w:t>
      </w:r>
    </w:p>
    <w:p w14:paraId="04083FD1" w14:textId="77777777" w:rsidR="00802916" w:rsidRDefault="00DD7E30">
      <w:pPr>
        <w:spacing w:after="160" w:line="256" w:lineRule="auto"/>
        <w:rPr>
          <w:rFonts w:ascii="Times New Roman" w:eastAsia="Times New Roman" w:hAnsi="Times New Roman" w:cs="Times New Roman"/>
          <w:b/>
        </w:rPr>
      </w:pPr>
      <w:r>
        <w:rPr>
          <w:rFonts w:ascii="Times New Roman" w:eastAsia="Times New Roman" w:hAnsi="Times New Roman" w:cs="Times New Roman"/>
        </w:rPr>
        <w:t xml:space="preserve">A joint degree program is one in which a program is offered collaboratively by two or more institutions and leads to the award of </w:t>
      </w:r>
      <w:r>
        <w:rPr>
          <w:rFonts w:ascii="Times New Roman" w:eastAsia="Times New Roman" w:hAnsi="Times New Roman" w:cs="Times New Roman"/>
          <w:b/>
        </w:rPr>
        <w:t>a single degree</w:t>
      </w:r>
      <w:r>
        <w:rPr>
          <w:rFonts w:ascii="Times New Roman" w:eastAsia="Times New Roman" w:hAnsi="Times New Roman" w:cs="Times New Roman"/>
        </w:rPr>
        <w:t xml:space="preserve"> issued jointly by the participating institutions. </w:t>
      </w:r>
      <w:r>
        <w:rPr>
          <w:rFonts w:ascii="Times New Roman" w:eastAsia="Times New Roman" w:hAnsi="Times New Roman" w:cs="Times New Roman"/>
          <w:i/>
        </w:rPr>
        <w:t>WSCUC accreditation expects that a substantial proportion of the credit awarded toward a joint degree is earned in courses offered by the WSCUC-accredited institution and taught by its faculty.</w:t>
      </w:r>
    </w:p>
    <w:p w14:paraId="04083FD2"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Either *new or existing programs that wish to partner with another institution (either international or domestic) must provide additional information for the curriculum approval process. </w:t>
      </w:r>
    </w:p>
    <w:p w14:paraId="04083FD3" w14:textId="1D587712"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1. Permission to negotiate</w:t>
      </w:r>
      <w:r>
        <w:rPr>
          <w:rFonts w:ascii="Times New Roman" w:eastAsia="Times New Roman" w:hAnsi="Times New Roman" w:cs="Times New Roman"/>
        </w:rPr>
        <w:t xml:space="preserve"> - The CSU campus and joint institution must request their respective system or administrative offices for the "permission to negotiate," which serves as an expression of interest in and the rationale for a joint degree program. The permission to negotiate is submitted by the CSU campus and the partnering institution to the Academic Programs, Innovation and Faculty Development (APIFD) office at the CSU Office of the Chancellor. The initial expression of interest contains an indication of program need and supporting evidence of the requesting department's ability to offer the appropriate instruction. Approved requests to negotiate allow the partnering campuses to establish the memorandum of understanding and to develop the joint degree program proposal.  This is required before any other step.</w:t>
      </w:r>
    </w:p>
    <w:p w14:paraId="04083FD4"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Information provided in the permission to negotiate includes, but is not limited to, the following:</w:t>
      </w:r>
    </w:p>
    <w:p w14:paraId="04083FD5"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Demonstrated interest in participating in the joint program by faculty members from the proposing departments/universities.</w:t>
      </w:r>
    </w:p>
    <w:p w14:paraId="04083FD6"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Potential benefits and needs that are met by the joint program, e.g., societal needs, workforce demands, student interest.</w:t>
      </w:r>
    </w:p>
    <w:p w14:paraId="04083FD7"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Availability and number of faculty with expertise in the discipline of the proposed joint program, and their qualifications, including degrees, honors, professional experience, and publications; and for faculty involved in the joint program, qualifications for guiding advanced graduate work.</w:t>
      </w:r>
    </w:p>
    <w:p w14:paraId="04083FD8"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Evidence of sufficient resources, including staff and facilities, to sustain the joint program without infringing on existing programs.</w:t>
      </w:r>
    </w:p>
    <w:p w14:paraId="04083FD9"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For joint doctoral programs, indicate the experience of the academic unit(s) in offering the advanced program (e.g., degrees offered, number of degrees conferred).</w:t>
      </w:r>
    </w:p>
    <w:p w14:paraId="04083FDA" w14:textId="77777777" w:rsidR="00802916" w:rsidRDefault="00DD7E30">
      <w:pPr>
        <w:numPr>
          <w:ilvl w:val="0"/>
          <w:numId w:val="1"/>
        </w:numPr>
        <w:pBdr>
          <w:top w:val="nil"/>
          <w:left w:val="nil"/>
          <w:bottom w:val="nil"/>
          <w:right w:val="nil"/>
          <w:between w:val="nil"/>
        </w:pBdr>
        <w:spacing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Existence of a closely related program at the partnering institution, or intention of offering such a program (proposal).</w:t>
      </w:r>
    </w:p>
    <w:p w14:paraId="04083FDB" w14:textId="77777777" w:rsidR="00802916" w:rsidRDefault="00DD7E30">
      <w:pPr>
        <w:numPr>
          <w:ilvl w:val="0"/>
          <w:numId w:val="1"/>
        </w:numPr>
        <w:pBdr>
          <w:top w:val="nil"/>
          <w:left w:val="nil"/>
          <w:bottom w:val="nil"/>
          <w:right w:val="nil"/>
          <w:between w:val="nil"/>
        </w:pBdr>
        <w:spacing w:after="160" w:line="256" w:lineRule="auto"/>
        <w:ind w:left="810"/>
        <w:rPr>
          <w:rFonts w:ascii="Times New Roman" w:eastAsia="Times New Roman" w:hAnsi="Times New Roman" w:cs="Times New Roman"/>
          <w:color w:val="000000"/>
        </w:rPr>
      </w:pPr>
      <w:r>
        <w:rPr>
          <w:rFonts w:ascii="Times New Roman" w:eastAsia="Times New Roman" w:hAnsi="Times New Roman" w:cs="Times New Roman"/>
          <w:color w:val="000000"/>
        </w:rPr>
        <w:t>Evidence of administrative support of the joint program.</w:t>
      </w:r>
      <w:r>
        <w:rPr>
          <w:rFonts w:ascii="Times New Roman" w:eastAsia="Times New Roman" w:hAnsi="Times New Roman" w:cs="Times New Roman"/>
        </w:rPr>
        <w:tab/>
      </w:r>
    </w:p>
    <w:p w14:paraId="04083FDC"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*If the program under consideration is new (i.e. does not already exist at SDSU), the program must then be proposed as a projection during the fall or summer submission period for CSU Board of Trustees’ approval. With Board approval, the campus may develop the joint degree program proposal and establish the memorandum of understanding with the partner institution. Note that the new program can be proposed and authorized as a joint and/or independent degree program.</w:t>
      </w:r>
    </w:p>
    <w:p w14:paraId="04083FDD" w14:textId="65DC9D44"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2. Construct an MOU with the institution</w:t>
      </w:r>
      <w:r>
        <w:rPr>
          <w:rFonts w:ascii="Times New Roman" w:eastAsia="Times New Roman" w:hAnsi="Times New Roman" w:cs="Times New Roman"/>
        </w:rPr>
        <w:t>.  New joint programs must include an MOU signed by both institutions and approved by campus stakeholders. For joint proposals using new academic offerings, this happens after the Board of Trustees approval.  For joint proposals using existing academic offerings, this happens after the approval to negotiate step.</w:t>
      </w:r>
    </w:p>
    <w:p w14:paraId="04083FDE"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lastRenderedPageBreak/>
        <w:t xml:space="preserve">Per WSCUC policy, “institutions offering joint degrees are expected to have clear written plans to offer, monitor and assess these programs and to enter into clear written agreements with partnering institutions, which address, as appropriate, the matters [indicated in the Joint Degrees Policy].” The memorandum of understanding (MOU) is the written agreement established between the CSU campus and the partnering institution for the purpose of providing students with the opportunity to receive academic credits from both institutions toward earning the joint degree. The MOU must include a detailed description of all aspects of the relationship agreed upon by the partnering institutions, including, but not limited to the joint program’s structure, administration, coursework, financial arrangements, legal representations/warranties, and discontinuance requirements. Refer to WSCUC Joint Degrees Policy for further requirements found </w:t>
      </w:r>
      <w:hyperlink r:id="rId8">
        <w:r w:rsidR="00802916">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An example of guidance on developing the MOU is contained in the CSU Handbook for the Creation of CSU/UC Joint Doctoral Programs available </w:t>
      </w:r>
      <w:hyperlink r:id="rId9">
        <w:r w:rsidR="00802916">
          <w:rPr>
            <w:rFonts w:ascii="Times New Roman" w:eastAsia="Times New Roman" w:hAnsi="Times New Roman" w:cs="Times New Roman"/>
            <w:color w:val="1155CC"/>
            <w:u w:val="single"/>
          </w:rPr>
          <w:t>here.</w:t>
        </w:r>
      </w:hyperlink>
    </w:p>
    <w:p w14:paraId="04083FDF"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At SDSU, for programs with domestic partners, the MOU must be approved by:</w:t>
      </w:r>
    </w:p>
    <w:p w14:paraId="04083FE0"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Curriculum, Assessment, and Accreditation</w:t>
      </w:r>
    </w:p>
    <w:p w14:paraId="04083FE1"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Registrar’s Office</w:t>
      </w:r>
    </w:p>
    <w:p w14:paraId="04083FE2"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Provost Office, including Financial Operations</w:t>
      </w:r>
    </w:p>
    <w:p w14:paraId="04083FE3"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Undergraduate or Graduate Curriculum Committees, or both depending on                                    program</w:t>
      </w:r>
    </w:p>
    <w:p w14:paraId="04083FE4"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Deans of impacted academic colleges</w:t>
      </w:r>
    </w:p>
    <w:p w14:paraId="04083FE5" w14:textId="77777777" w:rsidR="00802916" w:rsidRDefault="00DD7E30">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Dean of Graduate Studies (for graduate programs)</w:t>
      </w:r>
    </w:p>
    <w:p w14:paraId="04083FE7" w14:textId="5235E7AE" w:rsidR="00802916" w:rsidRPr="00C56CD1" w:rsidRDefault="00DD7E30" w:rsidP="00C56CD1">
      <w:pPr>
        <w:numPr>
          <w:ilvl w:val="0"/>
          <w:numId w:val="2"/>
        </w:numPr>
        <w:pBdr>
          <w:top w:val="nil"/>
          <w:left w:val="nil"/>
          <w:bottom w:val="nil"/>
          <w:right w:val="nil"/>
          <w:between w:val="nil"/>
        </w:pBd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rPr>
        <w:t>President’s Office representative</w:t>
      </w:r>
    </w:p>
    <w:p w14:paraId="04083FE8" w14:textId="77777777" w:rsidR="00802916" w:rsidRDefault="00DD7E30">
      <w:pPr>
        <w:pBdr>
          <w:top w:val="nil"/>
          <w:left w:val="nil"/>
          <w:bottom w:val="nil"/>
          <w:right w:val="nil"/>
          <w:between w:val="nil"/>
        </w:pBdr>
        <w:spacing w:after="160" w:line="256"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For </w:t>
      </w:r>
      <w:r>
        <w:rPr>
          <w:rFonts w:ascii="Times New Roman" w:eastAsia="Times New Roman" w:hAnsi="Times New Roman" w:cs="Times New Roman"/>
          <w:b/>
          <w:sz w:val="24"/>
          <w:szCs w:val="24"/>
        </w:rPr>
        <w:t>Joint programs with i</w:t>
      </w:r>
      <w:r>
        <w:rPr>
          <w:rFonts w:ascii="Times New Roman" w:eastAsia="Times New Roman" w:hAnsi="Times New Roman" w:cs="Times New Roman"/>
          <w:b/>
          <w:color w:val="000000"/>
          <w:sz w:val="24"/>
          <w:szCs w:val="24"/>
        </w:rPr>
        <w:t>nternational p</w:t>
      </w:r>
      <w:r>
        <w:rPr>
          <w:rFonts w:ascii="Times New Roman" w:eastAsia="Times New Roman" w:hAnsi="Times New Roman" w:cs="Times New Roman"/>
          <w:b/>
          <w:sz w:val="24"/>
          <w:szCs w:val="24"/>
        </w:rPr>
        <w:t>artner</w:t>
      </w:r>
      <w:r>
        <w:rPr>
          <w:rFonts w:ascii="Times New Roman" w:eastAsia="Times New Roman" w:hAnsi="Times New Roman" w:cs="Times New Roman"/>
          <w:b/>
          <w:color w:val="000000"/>
          <w:sz w:val="24"/>
          <w:szCs w:val="24"/>
        </w:rPr>
        <w:t>s, International Affairs must also approve the MOU.</w:t>
      </w:r>
    </w:p>
    <w:p w14:paraId="04083FE9" w14:textId="019AE4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3. Additional curriculum elements for joint agreements using existing curriculum</w:t>
      </w:r>
      <w:r>
        <w:rPr>
          <w:rFonts w:ascii="Times New Roman" w:eastAsia="Times New Roman" w:hAnsi="Times New Roman" w:cs="Times New Roman"/>
        </w:rPr>
        <w:t xml:space="preserve"> – although these programs to not need to go through the full Board of Trustees approval process, as new offerings for SDSU they must still:</w:t>
      </w:r>
    </w:p>
    <w:p w14:paraId="04083FEA"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a.  Be approved by campus </w:t>
      </w:r>
    </w:p>
    <w:p w14:paraId="04083FEB"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b.  Be approved by campus if the modality of the program is different</w:t>
      </w:r>
    </w:p>
    <w:p w14:paraId="04083FEC"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  Be approved by campus for any curriculum modifications to existing programs</w:t>
      </w:r>
    </w:p>
    <w:p w14:paraId="04083FED"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d.  Undergo WSCUC approval</w:t>
      </w:r>
    </w:p>
    <w:p w14:paraId="04083FEE"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e.  Be approved by Chancellor’s Office</w:t>
      </w:r>
    </w:p>
    <w:p w14:paraId="04083FEF" w14:textId="35F04279"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4. Resource considerations</w:t>
      </w:r>
      <w:r>
        <w:rPr>
          <w:rFonts w:ascii="Times New Roman" w:eastAsia="Times New Roman" w:hAnsi="Times New Roman" w:cs="Times New Roman"/>
        </w:rPr>
        <w:t>: Proposals for new joint partnerships utilizing existing academic offerings and thus not undergoing a Board of Trustees review should include - most likely in the Dean’s letter of support or in the MOU - the following information:</w:t>
      </w:r>
    </w:p>
    <w:p w14:paraId="04083FF0"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a.  How many students will the program serve?</w:t>
      </w:r>
    </w:p>
    <w:p w14:paraId="04083FF1"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b.  What additional resources are needed for the program to be launched?</w:t>
      </w:r>
    </w:p>
    <w:p w14:paraId="04083FF2"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  Where are those additional resources coming from?</w:t>
      </w:r>
    </w:p>
    <w:p w14:paraId="04083FF3" w14:textId="54CACB6C"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5. Legal compliance</w:t>
      </w:r>
      <w:r>
        <w:rPr>
          <w:rFonts w:ascii="Times New Roman" w:eastAsia="Times New Roman" w:hAnsi="Times New Roman" w:cs="Times New Roman"/>
        </w:rPr>
        <w:t xml:space="preserve">: Joint programs with either international or domestic partners must comply with state law, CSU, and WSCUC policies, and SDSU guidelines.  As such, the following types of arrangements are prohibited by policy: </w:t>
      </w:r>
    </w:p>
    <w:p w14:paraId="04083FF4"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A.  Program, other than blended offerings that follow the CSU model of 4+1, cannot                             </w:t>
      </w:r>
      <w:r>
        <w:rPr>
          <w:rFonts w:ascii="Times New Roman" w:eastAsia="Times New Roman" w:hAnsi="Times New Roman" w:cs="Times New Roman"/>
        </w:rPr>
        <w:tab/>
      </w:r>
      <w:r>
        <w:rPr>
          <w:rFonts w:ascii="Times New Roman" w:eastAsia="Times New Roman" w:hAnsi="Times New Roman" w:cs="Times New Roman"/>
        </w:rPr>
        <w:tab/>
        <w:t xml:space="preserve">guarantee admissions to graduate degrees following an undergraduate course of study.                           </w:t>
      </w:r>
      <w:r>
        <w:rPr>
          <w:rFonts w:ascii="Times New Roman" w:eastAsia="Times New Roman" w:hAnsi="Times New Roman" w:cs="Times New Roman"/>
        </w:rPr>
        <w:tab/>
      </w:r>
      <w:r>
        <w:rPr>
          <w:rFonts w:ascii="Times New Roman" w:eastAsia="Times New Roman" w:hAnsi="Times New Roman" w:cs="Times New Roman"/>
        </w:rPr>
        <w:tab/>
        <w:t xml:space="preserve">Exceptions can only be made with explicit authorization from the Registrar’s Office, the                            </w:t>
      </w:r>
      <w:r>
        <w:rPr>
          <w:rFonts w:ascii="Times New Roman" w:eastAsia="Times New Roman" w:hAnsi="Times New Roman" w:cs="Times New Roman"/>
        </w:rPr>
        <w:tab/>
      </w:r>
      <w:r>
        <w:rPr>
          <w:rFonts w:ascii="Times New Roman" w:eastAsia="Times New Roman" w:hAnsi="Times New Roman" w:cs="Times New Roman"/>
        </w:rPr>
        <w:tab/>
        <w:t>Provost and President, and the Chancellor’s Office.</w:t>
      </w:r>
    </w:p>
    <w:p w14:paraId="04083FF5" w14:textId="050D06F0"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B.  Programs cannot guarantee admissions to a graduate or undergraduate program                               </w:t>
      </w:r>
      <w:r>
        <w:rPr>
          <w:rFonts w:ascii="Times New Roman" w:eastAsia="Times New Roman" w:hAnsi="Times New Roman" w:cs="Times New Roman"/>
        </w:rPr>
        <w:tab/>
      </w:r>
      <w:r>
        <w:rPr>
          <w:rFonts w:ascii="Times New Roman" w:eastAsia="Times New Roman" w:hAnsi="Times New Roman" w:cs="Times New Roman"/>
        </w:rPr>
        <w:tab/>
        <w:t xml:space="preserve">following completion of a certificate or advanced certificate.  Exceptions can only be                      </w:t>
      </w:r>
      <w:r>
        <w:rPr>
          <w:rFonts w:ascii="Times New Roman" w:eastAsia="Times New Roman" w:hAnsi="Times New Roman" w:cs="Times New Roman"/>
        </w:rPr>
        <w:tab/>
      </w:r>
      <w:r>
        <w:rPr>
          <w:rFonts w:ascii="Times New Roman" w:eastAsia="Times New Roman" w:hAnsi="Times New Roman" w:cs="Times New Roman"/>
        </w:rPr>
        <w:tab/>
        <w:t xml:space="preserve">made with explicit authorization from the Registrar’s Office, the Provost and </w:t>
      </w:r>
      <w:proofErr w:type="gramStart"/>
      <w:r w:rsidR="00CC098A">
        <w:rPr>
          <w:rFonts w:ascii="Times New Roman" w:eastAsia="Times New Roman" w:hAnsi="Times New Roman" w:cs="Times New Roman"/>
        </w:rPr>
        <w:t xml:space="preserve">President,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and the Chancellor’s Office.     </w:t>
      </w:r>
    </w:p>
    <w:p w14:paraId="04083FF6"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C.  Program modality must be consistent with CSU guidelines and authorizations.                                 </w:t>
      </w:r>
      <w:r>
        <w:rPr>
          <w:rFonts w:ascii="Times New Roman" w:eastAsia="Times New Roman" w:hAnsi="Times New Roman" w:cs="Times New Roman"/>
        </w:rPr>
        <w:tab/>
      </w:r>
      <w:r>
        <w:rPr>
          <w:rFonts w:ascii="Times New Roman" w:eastAsia="Times New Roman" w:hAnsi="Times New Roman" w:cs="Times New Roman"/>
        </w:rPr>
        <w:tab/>
        <w:t xml:space="preserve">Program modality cannot just be changed to satisfy the needs of a new group of students                       </w:t>
      </w:r>
      <w:r>
        <w:rPr>
          <w:rFonts w:ascii="Times New Roman" w:eastAsia="Times New Roman" w:hAnsi="Times New Roman" w:cs="Times New Roman"/>
        </w:rPr>
        <w:tab/>
      </w:r>
      <w:r>
        <w:rPr>
          <w:rFonts w:ascii="Times New Roman" w:eastAsia="Times New Roman" w:hAnsi="Times New Roman" w:cs="Times New Roman"/>
        </w:rPr>
        <w:tab/>
        <w:t xml:space="preserve">without obtaining authorization from the Chancellor’s Office and without undergoing the                            </w:t>
      </w:r>
      <w:r>
        <w:rPr>
          <w:rFonts w:ascii="Times New Roman" w:eastAsia="Times New Roman" w:hAnsi="Times New Roman" w:cs="Times New Roman"/>
        </w:rPr>
        <w:tab/>
      </w:r>
      <w:r>
        <w:rPr>
          <w:rFonts w:ascii="Times New Roman" w:eastAsia="Times New Roman" w:hAnsi="Times New Roman" w:cs="Times New Roman"/>
        </w:rPr>
        <w:tab/>
        <w:t>campus review process.</w:t>
      </w:r>
    </w:p>
    <w:p w14:paraId="04083FF7" w14:textId="77777777" w:rsidR="00802916" w:rsidRDefault="00DD7E30">
      <w:pPr>
        <w:spacing w:after="160" w:line="256" w:lineRule="auto"/>
        <w:ind w:left="1440"/>
        <w:rPr>
          <w:rFonts w:ascii="Times New Roman" w:eastAsia="Times New Roman" w:hAnsi="Times New Roman" w:cs="Times New Roman"/>
        </w:rPr>
      </w:pPr>
      <w:r>
        <w:rPr>
          <w:rFonts w:ascii="Times New Roman" w:eastAsia="Times New Roman" w:hAnsi="Times New Roman" w:cs="Times New Roman"/>
        </w:rPr>
        <w:t xml:space="preserve">D.  Programs cannot “set aside” seats for students for joint programs unless authorized by the President and Provost. </w:t>
      </w:r>
    </w:p>
    <w:p w14:paraId="04083FF8"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E.  Programs cannot use different admissions criteria than is advertised for all students.</w:t>
      </w:r>
    </w:p>
    <w:p w14:paraId="04083FF9" w14:textId="77777777" w:rsidR="00802916" w:rsidRDefault="00802916">
      <w:pPr>
        <w:spacing w:after="160" w:line="256" w:lineRule="auto"/>
        <w:rPr>
          <w:rFonts w:ascii="Times New Roman" w:eastAsia="Times New Roman" w:hAnsi="Times New Roman" w:cs="Times New Roman"/>
        </w:rPr>
      </w:pPr>
    </w:p>
    <w:p w14:paraId="04083FFA" w14:textId="77777777" w:rsidR="00802916" w:rsidRDefault="00DD7E30">
      <w:pPr>
        <w:spacing w:after="160" w:line="256" w:lineRule="auto"/>
        <w:rPr>
          <w:rFonts w:ascii="Times New Roman" w:eastAsia="Times New Roman" w:hAnsi="Times New Roman" w:cs="Times New Roman"/>
          <w:u w:val="single"/>
        </w:rPr>
      </w:pPr>
      <w:r>
        <w:rPr>
          <w:rFonts w:ascii="Times New Roman" w:eastAsia="Times New Roman" w:hAnsi="Times New Roman" w:cs="Times New Roman"/>
          <w:u w:val="single"/>
        </w:rPr>
        <w:t>6.  Other considerations for joint programs:</w:t>
      </w:r>
    </w:p>
    <w:p w14:paraId="04083FFB" w14:textId="77777777" w:rsidR="00802916" w:rsidRDefault="00DD7E30">
      <w:pPr>
        <w:spacing w:after="160" w:line="256" w:lineRule="auto"/>
        <w:ind w:left="1440"/>
        <w:rPr>
          <w:rFonts w:ascii="Times New Roman" w:eastAsia="Times New Roman" w:hAnsi="Times New Roman" w:cs="Times New Roman"/>
        </w:rPr>
      </w:pPr>
      <w:r>
        <w:rPr>
          <w:rFonts w:ascii="Times New Roman" w:eastAsia="Times New Roman" w:hAnsi="Times New Roman" w:cs="Times New Roman"/>
        </w:rPr>
        <w:t>A.  Programs must advertise the accreditation status of the partner institution on all advertising material.</w:t>
      </w:r>
    </w:p>
    <w:p w14:paraId="04083FFC" w14:textId="77777777" w:rsidR="00802916" w:rsidRDefault="00DD7E30">
      <w:pPr>
        <w:spacing w:after="160" w:line="256" w:lineRule="auto"/>
        <w:ind w:left="1440"/>
        <w:rPr>
          <w:rFonts w:ascii="Times New Roman" w:eastAsia="Times New Roman" w:hAnsi="Times New Roman" w:cs="Times New Roman"/>
        </w:rPr>
      </w:pPr>
      <w:r>
        <w:rPr>
          <w:rFonts w:ascii="Times New Roman" w:eastAsia="Times New Roman" w:hAnsi="Times New Roman" w:cs="Times New Roman"/>
        </w:rPr>
        <w:t>B.  Programs with international partners must consider modality course needs for international students.</w:t>
      </w:r>
    </w:p>
    <w:p w14:paraId="04083FFD" w14:textId="77777777" w:rsidR="00802916" w:rsidRDefault="00DD7E30">
      <w:pPr>
        <w:spacing w:after="160" w:line="256" w:lineRule="auto"/>
        <w:ind w:left="1440"/>
        <w:rPr>
          <w:rFonts w:ascii="Times New Roman" w:eastAsia="Times New Roman" w:hAnsi="Times New Roman" w:cs="Times New Roman"/>
        </w:rPr>
      </w:pPr>
      <w:r>
        <w:rPr>
          <w:rFonts w:ascii="Times New Roman" w:eastAsia="Times New Roman" w:hAnsi="Times New Roman" w:cs="Times New Roman"/>
        </w:rPr>
        <w:t>C.  For all joint programs, WSCUC accreditation expects that a substantial proportion of the credit awarded toward a joint degree is earned in courses offered by the WSCUC-accredited institution and taught by its faculty.</w:t>
      </w:r>
    </w:p>
    <w:p w14:paraId="04083FFF" w14:textId="4EA24A10" w:rsidR="00802916" w:rsidRPr="009F2323"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u w:val="single"/>
        </w:rPr>
        <w:t>7. MOUs that have articulation considerations</w:t>
      </w:r>
      <w:r w:rsidR="009F2323">
        <w:rPr>
          <w:rFonts w:ascii="Times New Roman" w:eastAsia="Times New Roman" w:hAnsi="Times New Roman" w:cs="Times New Roman"/>
          <w:u w:val="single"/>
        </w:rPr>
        <w:t>:</w:t>
      </w:r>
      <w:r w:rsidR="009F2323">
        <w:rPr>
          <w:rFonts w:ascii="Times New Roman" w:eastAsia="Times New Roman" w:hAnsi="Times New Roman" w:cs="Times New Roman"/>
        </w:rPr>
        <w:t xml:space="preserve"> s</w:t>
      </w:r>
      <w:r w:rsidRPr="009F2323">
        <w:rPr>
          <w:rFonts w:ascii="Times New Roman" w:eastAsia="Times New Roman" w:hAnsi="Times New Roman" w:cs="Times New Roman"/>
        </w:rPr>
        <w:t xml:space="preserve">hould be reviewed with the Articulation Officer in CAA. </w:t>
      </w:r>
    </w:p>
    <w:p w14:paraId="04084000" w14:textId="77777777" w:rsidR="00802916" w:rsidRDefault="00DD7E30">
      <w:pPr>
        <w:spacing w:after="160" w:line="256" w:lineRule="auto"/>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BLENDED PROGRAMS</w:t>
      </w:r>
    </w:p>
    <w:p w14:paraId="04084002" w14:textId="2C26E710" w:rsidR="00802916" w:rsidRDefault="00DD7E30">
      <w:pPr>
        <w:spacing w:after="160" w:line="256" w:lineRule="auto"/>
        <w:rPr>
          <w:rFonts w:ascii="Times New Roman" w:eastAsia="Times New Roman" w:hAnsi="Times New Roman" w:cs="Times New Roman"/>
          <w:u w:val="single"/>
        </w:rPr>
      </w:pPr>
      <w:r>
        <w:rPr>
          <w:rFonts w:ascii="Times New Roman" w:eastAsia="Times New Roman" w:hAnsi="Times New Roman" w:cs="Times New Roman"/>
        </w:rPr>
        <w:t xml:space="preserve"> Blended programs are combined </w:t>
      </w:r>
      <w:r w:rsidR="00CC098A" w:rsidRPr="00CC098A">
        <w:rPr>
          <w:rFonts w:ascii="Times New Roman" w:eastAsia="Times New Roman" w:hAnsi="Times New Roman" w:cs="Times New Roman"/>
          <w:i/>
          <w:iCs/>
        </w:rPr>
        <w:t>San Diego State</w:t>
      </w:r>
      <w:r w:rsidR="00CC098A">
        <w:rPr>
          <w:rFonts w:ascii="Times New Roman" w:eastAsia="Times New Roman" w:hAnsi="Times New Roman" w:cs="Times New Roman"/>
        </w:rPr>
        <w:t xml:space="preserve"> </w:t>
      </w:r>
      <w:r>
        <w:rPr>
          <w:rFonts w:ascii="Times New Roman" w:eastAsia="Times New Roman" w:hAnsi="Times New Roman" w:cs="Times New Roman"/>
        </w:rPr>
        <w:t xml:space="preserve">undergraduate and graduate programs that are accelerated to allow “double counting” of some undergraduate credits to count towards a graduate degree.  CSU Policy on Blended Programs can be found </w:t>
      </w:r>
      <w:hyperlink r:id="rId10">
        <w:r w:rsidR="00802916">
          <w:rPr>
            <w:rFonts w:ascii="Times New Roman" w:eastAsia="Times New Roman" w:hAnsi="Times New Roman" w:cs="Times New Roman"/>
            <w:color w:val="1155CC"/>
            <w:u w:val="single"/>
          </w:rPr>
          <w:t>here</w:t>
        </w:r>
      </w:hyperlink>
      <w:r>
        <w:rPr>
          <w:rFonts w:ascii="Times New Roman" w:eastAsia="Times New Roman" w:hAnsi="Times New Roman" w:cs="Times New Roman"/>
        </w:rPr>
        <w:t>.</w:t>
      </w:r>
      <w:r w:rsidR="00CC098A">
        <w:rPr>
          <w:rFonts w:ascii="Times New Roman" w:eastAsia="Times New Roman" w:hAnsi="Times New Roman" w:cs="Times New Roman"/>
        </w:rPr>
        <w:t xml:space="preserve">  </w:t>
      </w:r>
      <w:r w:rsidR="000F6ABD">
        <w:rPr>
          <w:rFonts w:ascii="Times New Roman" w:eastAsia="Times New Roman" w:hAnsi="Times New Roman" w:cs="Times New Roman"/>
        </w:rPr>
        <w:t>No more than 12 units can double count for both a Masters and a Bachelors in a blended program and those units that double count must be explicit in the proposal.</w:t>
      </w:r>
    </w:p>
    <w:p w14:paraId="04084003" w14:textId="77777777" w:rsidR="00802916" w:rsidRDefault="00DD7E30">
      <w:pPr>
        <w:spacing w:after="160" w:line="25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OTHER ARRANGEMENTS </w:t>
      </w:r>
    </w:p>
    <w:p w14:paraId="04084004" w14:textId="77777777" w:rsidR="00802916" w:rsidRDefault="00DD7E3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Arrangements with international or domestic partners dealing with faculty or student exchanges, participation in scholarship, visiting offers,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need not go through this process.  The requirements set here are only for programs that involve curriculum, the awarding of any degree, matriculation to SDSU, etc. </w:t>
      </w:r>
    </w:p>
    <w:p w14:paraId="2D93021B" w14:textId="77777777" w:rsidR="00391A1D" w:rsidRPr="007F6938" w:rsidRDefault="007959C8" w:rsidP="00E9797B">
      <w:pPr>
        <w:spacing w:before="100" w:beforeAutospacing="1" w:after="100" w:afterAutospacing="1" w:line="240" w:lineRule="auto"/>
        <w:rPr>
          <w:rFonts w:ascii="Times New Roman" w:eastAsia="Times New Roman" w:hAnsi="Times New Roman" w:cs="Times New Roman"/>
          <w:sz w:val="20"/>
          <w:szCs w:val="20"/>
          <w:lang w:val="en-US"/>
        </w:rPr>
      </w:pPr>
      <w:r>
        <w:br w:type="page"/>
      </w:r>
      <w:r w:rsidR="00124F87" w:rsidRPr="007F6938">
        <w:rPr>
          <w:rFonts w:ascii="Times New Roman" w:eastAsia="Times New Roman" w:hAnsi="Times New Roman" w:cs="Times New Roman"/>
          <w:kern w:val="36"/>
          <w:sz w:val="20"/>
          <w:szCs w:val="20"/>
          <w:lang w:val="en-US"/>
        </w:rPr>
        <w:lastRenderedPageBreak/>
        <w:t xml:space="preserve">SDSU New Program Development Checklist </w:t>
      </w:r>
      <w:proofErr w:type="gramStart"/>
      <w:r w:rsidR="00391A1D" w:rsidRPr="007F6938">
        <w:rPr>
          <w:rFonts w:ascii="Times New Roman" w:eastAsia="Times New Roman" w:hAnsi="Times New Roman" w:cs="Times New Roman"/>
          <w:i/>
          <w:iCs/>
          <w:sz w:val="20"/>
          <w:szCs w:val="20"/>
          <w:lang w:val="en-US"/>
        </w:rPr>
        <w:t>For</w:t>
      </w:r>
      <w:proofErr w:type="gramEnd"/>
      <w:r w:rsidR="00391A1D" w:rsidRPr="007F6938">
        <w:rPr>
          <w:rFonts w:ascii="Times New Roman" w:eastAsia="Times New Roman" w:hAnsi="Times New Roman" w:cs="Times New Roman"/>
          <w:i/>
          <w:iCs/>
          <w:sz w:val="20"/>
          <w:szCs w:val="20"/>
          <w:lang w:val="en-US"/>
        </w:rPr>
        <w:t xml:space="preserve"> Independent, Joint, and Doctoral Programs</w:t>
      </w:r>
    </w:p>
    <w:p w14:paraId="682F3CCD" w14:textId="77777777" w:rsidR="00124F87" w:rsidRPr="00C56CD1" w:rsidRDefault="00124F87" w:rsidP="00E9797B">
      <w:pPr>
        <w:spacing w:before="100" w:beforeAutospacing="1" w:after="100" w:afterAutospacing="1" w:line="240" w:lineRule="auto"/>
        <w:outlineLvl w:val="1"/>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SECTION A: NEW INDEPENDENT PROGRAMS (UNDERGRADUATE/GRADUATE)</w:t>
      </w:r>
    </w:p>
    <w:p w14:paraId="773C6AAC" w14:textId="77777777" w:rsidR="00124F87" w:rsidRPr="00C56CD1" w:rsidRDefault="00124F87"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1. Intent and Initiation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4"/>
        <w:gridCol w:w="216"/>
        <w:gridCol w:w="505"/>
      </w:tblGrid>
      <w:tr w:rsidR="00124F87" w:rsidRPr="00C56CD1" w14:paraId="6880B7C8" w14:textId="77777777" w:rsidTr="00124F87">
        <w:trPr>
          <w:tblHeader/>
          <w:tblCellSpacing w:w="15" w:type="dxa"/>
        </w:trPr>
        <w:tc>
          <w:tcPr>
            <w:tcW w:w="0" w:type="auto"/>
            <w:vAlign w:val="center"/>
            <w:hideMark/>
          </w:tcPr>
          <w:p w14:paraId="63D53F65"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06EDE9B9"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702C247D"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06A6C1D1" w14:textId="77777777" w:rsidTr="00124F87">
        <w:trPr>
          <w:tblCellSpacing w:w="15" w:type="dxa"/>
        </w:trPr>
        <w:tc>
          <w:tcPr>
            <w:tcW w:w="0" w:type="auto"/>
            <w:vAlign w:val="center"/>
            <w:hideMark/>
          </w:tcPr>
          <w:p w14:paraId="2D1774E9"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Complete “Intent to Propose” form in Modern Campus (BOT-required)</w:t>
            </w:r>
          </w:p>
        </w:tc>
        <w:tc>
          <w:tcPr>
            <w:tcW w:w="0" w:type="auto"/>
            <w:vAlign w:val="center"/>
            <w:hideMark/>
          </w:tcPr>
          <w:p w14:paraId="77ECCEC8"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52C5BB14"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1519DEC0" w14:textId="77777777" w:rsidTr="00124F87">
        <w:trPr>
          <w:tblCellSpacing w:w="15" w:type="dxa"/>
        </w:trPr>
        <w:tc>
          <w:tcPr>
            <w:tcW w:w="0" w:type="auto"/>
            <w:vAlign w:val="center"/>
            <w:hideMark/>
          </w:tcPr>
          <w:p w14:paraId="46661058"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Include program on CSU Board of Trustees projection list (if required)</w:t>
            </w:r>
          </w:p>
        </w:tc>
        <w:tc>
          <w:tcPr>
            <w:tcW w:w="0" w:type="auto"/>
            <w:vAlign w:val="center"/>
            <w:hideMark/>
          </w:tcPr>
          <w:p w14:paraId="548DDA42"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60FAEB18"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26EDE092" w14:textId="77777777" w:rsidR="00E9797B" w:rsidRDefault="00E9797B"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p>
    <w:p w14:paraId="6BEA75E8" w14:textId="3C6FC539" w:rsidR="00124F87" w:rsidRPr="00C56CD1" w:rsidRDefault="00CA5E84"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r w:rsidR="00124F87" w:rsidRPr="00C56CD1">
        <w:rPr>
          <w:rFonts w:ascii="Times New Roman" w:eastAsia="Times New Roman" w:hAnsi="Times New Roman" w:cs="Times New Roman"/>
          <w:b/>
          <w:bCs/>
          <w:sz w:val="18"/>
          <w:szCs w:val="18"/>
          <w:lang w:val="en-US"/>
        </w:rPr>
        <w:t>. Campus Approval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79"/>
        <w:gridCol w:w="216"/>
        <w:gridCol w:w="505"/>
      </w:tblGrid>
      <w:tr w:rsidR="00124F87" w:rsidRPr="00C56CD1" w14:paraId="272BCA66" w14:textId="77777777" w:rsidTr="00124F87">
        <w:trPr>
          <w:tblHeader/>
          <w:tblCellSpacing w:w="15" w:type="dxa"/>
        </w:trPr>
        <w:tc>
          <w:tcPr>
            <w:tcW w:w="0" w:type="auto"/>
            <w:vAlign w:val="center"/>
            <w:hideMark/>
          </w:tcPr>
          <w:p w14:paraId="1CBA2F15"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2DACFE63"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60A7F9EC"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1F5A2C92" w14:textId="77777777" w:rsidTr="00124F87">
        <w:trPr>
          <w:tblCellSpacing w:w="15" w:type="dxa"/>
        </w:trPr>
        <w:tc>
          <w:tcPr>
            <w:tcW w:w="0" w:type="auto"/>
            <w:vAlign w:val="center"/>
            <w:hideMark/>
          </w:tcPr>
          <w:p w14:paraId="5600619A"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Complete New Degree Proposal Form</w:t>
            </w:r>
          </w:p>
        </w:tc>
        <w:tc>
          <w:tcPr>
            <w:tcW w:w="0" w:type="auto"/>
            <w:vAlign w:val="center"/>
            <w:hideMark/>
          </w:tcPr>
          <w:p w14:paraId="67AD33C6"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AA8232B"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19F2E89D" w14:textId="77777777" w:rsidTr="00124F87">
        <w:trPr>
          <w:tblCellSpacing w:w="15" w:type="dxa"/>
        </w:trPr>
        <w:tc>
          <w:tcPr>
            <w:tcW w:w="0" w:type="auto"/>
            <w:vAlign w:val="center"/>
            <w:hideMark/>
          </w:tcPr>
          <w:p w14:paraId="616CB1EE"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Upload all supporting documents in Modern Campus Curriculum</w:t>
            </w:r>
          </w:p>
        </w:tc>
        <w:tc>
          <w:tcPr>
            <w:tcW w:w="0" w:type="auto"/>
            <w:vAlign w:val="center"/>
            <w:hideMark/>
          </w:tcPr>
          <w:p w14:paraId="21F2EFF3"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FEBF3BF"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0A58A859" w14:textId="77777777" w:rsidTr="00124F87">
        <w:trPr>
          <w:tblCellSpacing w:w="15" w:type="dxa"/>
        </w:trPr>
        <w:tc>
          <w:tcPr>
            <w:tcW w:w="0" w:type="auto"/>
            <w:vAlign w:val="center"/>
            <w:hideMark/>
          </w:tcPr>
          <w:p w14:paraId="16D29D30"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Obtain department and college-level curriculum approvals</w:t>
            </w:r>
          </w:p>
        </w:tc>
        <w:tc>
          <w:tcPr>
            <w:tcW w:w="0" w:type="auto"/>
            <w:vAlign w:val="center"/>
            <w:hideMark/>
          </w:tcPr>
          <w:p w14:paraId="28E4FF39"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41FFDCD"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4DC7C7C7" w14:textId="77777777" w:rsidTr="00124F87">
        <w:trPr>
          <w:tblCellSpacing w:w="15" w:type="dxa"/>
        </w:trPr>
        <w:tc>
          <w:tcPr>
            <w:tcW w:w="0" w:type="auto"/>
            <w:vAlign w:val="center"/>
            <w:hideMark/>
          </w:tcPr>
          <w:p w14:paraId="063F1003"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Obtain University Curriculum Committee or Graduate Council approval</w:t>
            </w:r>
          </w:p>
        </w:tc>
        <w:tc>
          <w:tcPr>
            <w:tcW w:w="0" w:type="auto"/>
            <w:vAlign w:val="center"/>
            <w:hideMark/>
          </w:tcPr>
          <w:p w14:paraId="3C5606FA"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4B566E06"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3C343062" w14:textId="77777777" w:rsidR="00E9797B" w:rsidRDefault="00E9797B"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p>
    <w:p w14:paraId="56EF2FE3" w14:textId="2A1D2C2B" w:rsidR="00124F87" w:rsidRPr="00C56CD1" w:rsidRDefault="00124F87"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3. WSCUC and Instructional Location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90"/>
        <w:gridCol w:w="216"/>
        <w:gridCol w:w="505"/>
      </w:tblGrid>
      <w:tr w:rsidR="00124F87" w:rsidRPr="00C56CD1" w14:paraId="0706C358" w14:textId="77777777" w:rsidTr="00124F87">
        <w:trPr>
          <w:tblHeader/>
          <w:tblCellSpacing w:w="15" w:type="dxa"/>
        </w:trPr>
        <w:tc>
          <w:tcPr>
            <w:tcW w:w="0" w:type="auto"/>
            <w:vAlign w:val="center"/>
            <w:hideMark/>
          </w:tcPr>
          <w:p w14:paraId="310CF1C1"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58A34E3B"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0BFD1477"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45D51858" w14:textId="77777777" w:rsidTr="00124F87">
        <w:trPr>
          <w:tblCellSpacing w:w="15" w:type="dxa"/>
        </w:trPr>
        <w:tc>
          <w:tcPr>
            <w:tcW w:w="0" w:type="auto"/>
            <w:vAlign w:val="center"/>
            <w:hideMark/>
          </w:tcPr>
          <w:p w14:paraId="2980BD98"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Initiate WSCUC Substantive Change Review (for all new/joint programs)</w:t>
            </w:r>
          </w:p>
        </w:tc>
        <w:tc>
          <w:tcPr>
            <w:tcW w:w="0" w:type="auto"/>
            <w:vAlign w:val="center"/>
            <w:hideMark/>
          </w:tcPr>
          <w:p w14:paraId="4AF633A7"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622879CA"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469B0587" w14:textId="77777777" w:rsidTr="00124F87">
        <w:trPr>
          <w:tblCellSpacing w:w="15" w:type="dxa"/>
        </w:trPr>
        <w:tc>
          <w:tcPr>
            <w:tcW w:w="0" w:type="auto"/>
            <w:vAlign w:val="center"/>
            <w:hideMark/>
          </w:tcPr>
          <w:p w14:paraId="1B13B945"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For off-campus/online programs: AVP-CAA initiates WSCUC Location Review</w:t>
            </w:r>
          </w:p>
        </w:tc>
        <w:tc>
          <w:tcPr>
            <w:tcW w:w="0" w:type="auto"/>
            <w:vAlign w:val="center"/>
            <w:hideMark/>
          </w:tcPr>
          <w:p w14:paraId="5EB7429D"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378363DE"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4CE2F33A" w14:textId="77777777" w:rsidTr="00124F87">
        <w:trPr>
          <w:tblCellSpacing w:w="15" w:type="dxa"/>
        </w:trPr>
        <w:tc>
          <w:tcPr>
            <w:tcW w:w="0" w:type="auto"/>
            <w:vAlign w:val="center"/>
            <w:hideMark/>
          </w:tcPr>
          <w:p w14:paraId="442FE9A1"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AVP-CAA confirms whether location fits existing authorization</w:t>
            </w:r>
          </w:p>
        </w:tc>
        <w:tc>
          <w:tcPr>
            <w:tcW w:w="0" w:type="auto"/>
            <w:vAlign w:val="center"/>
            <w:hideMark/>
          </w:tcPr>
          <w:p w14:paraId="7D229A4E"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338693DA"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0C7F6479" w14:textId="77777777" w:rsidTr="00124F87">
        <w:trPr>
          <w:tblCellSpacing w:w="15" w:type="dxa"/>
        </w:trPr>
        <w:tc>
          <w:tcPr>
            <w:tcW w:w="0" w:type="auto"/>
            <w:vAlign w:val="center"/>
            <w:hideMark/>
          </w:tcPr>
          <w:p w14:paraId="3999DA87"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If not authorized, begin formal WSCUC location approval (up to 9 months)</w:t>
            </w:r>
          </w:p>
        </w:tc>
        <w:tc>
          <w:tcPr>
            <w:tcW w:w="0" w:type="auto"/>
            <w:vAlign w:val="center"/>
            <w:hideMark/>
          </w:tcPr>
          <w:p w14:paraId="5E613A71"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530BF33E"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40A19B60" w14:textId="77777777" w:rsidR="00032EE5" w:rsidRDefault="00032EE5"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p>
    <w:p w14:paraId="023873F5" w14:textId="47D7E60F" w:rsidR="00124F87" w:rsidRPr="00C56CD1" w:rsidRDefault="00124F87"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4. Program Modality Determination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9"/>
        <w:gridCol w:w="216"/>
        <w:gridCol w:w="505"/>
      </w:tblGrid>
      <w:tr w:rsidR="00124F87" w:rsidRPr="00C56CD1" w14:paraId="16CE7E6B" w14:textId="77777777" w:rsidTr="00124F87">
        <w:trPr>
          <w:tblHeader/>
          <w:tblCellSpacing w:w="15" w:type="dxa"/>
        </w:trPr>
        <w:tc>
          <w:tcPr>
            <w:tcW w:w="0" w:type="auto"/>
            <w:vAlign w:val="center"/>
            <w:hideMark/>
          </w:tcPr>
          <w:p w14:paraId="4AC529C3"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08DFFAAF"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13A0B1B7"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6635DAB1" w14:textId="77777777" w:rsidTr="00124F87">
        <w:trPr>
          <w:tblCellSpacing w:w="15" w:type="dxa"/>
        </w:trPr>
        <w:tc>
          <w:tcPr>
            <w:tcW w:w="0" w:type="auto"/>
            <w:vAlign w:val="center"/>
            <w:hideMark/>
          </w:tcPr>
          <w:p w14:paraId="0AD4868C"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 xml:space="preserve">Declare intended modality: </w:t>
            </w:r>
            <w:r w:rsidRPr="00C56CD1">
              <w:rPr>
                <w:rFonts w:ascii="Segoe UI Symbol" w:eastAsia="Times New Roman" w:hAnsi="Segoe UI Symbol" w:cs="Segoe UI Symbol"/>
                <w:sz w:val="18"/>
                <w:szCs w:val="18"/>
                <w:lang w:val="en-US"/>
              </w:rPr>
              <w:t>☐</w:t>
            </w:r>
            <w:r w:rsidRPr="00C56CD1">
              <w:rPr>
                <w:rFonts w:ascii="Times New Roman" w:eastAsia="Times New Roman" w:hAnsi="Times New Roman" w:cs="Times New Roman"/>
                <w:sz w:val="18"/>
                <w:szCs w:val="18"/>
                <w:lang w:val="en-US"/>
              </w:rPr>
              <w:t xml:space="preserve"> Face-to-Face </w:t>
            </w:r>
            <w:r w:rsidRPr="00C56CD1">
              <w:rPr>
                <w:rFonts w:ascii="Segoe UI Symbol" w:eastAsia="Times New Roman" w:hAnsi="Segoe UI Symbol" w:cs="Segoe UI Symbol"/>
                <w:sz w:val="18"/>
                <w:szCs w:val="18"/>
                <w:lang w:val="en-US"/>
              </w:rPr>
              <w:t>☐</w:t>
            </w:r>
            <w:r w:rsidRPr="00C56CD1">
              <w:rPr>
                <w:rFonts w:ascii="Times New Roman" w:eastAsia="Times New Roman" w:hAnsi="Times New Roman" w:cs="Times New Roman"/>
                <w:sz w:val="18"/>
                <w:szCs w:val="18"/>
                <w:lang w:val="en-US"/>
              </w:rPr>
              <w:t xml:space="preserve"> Hybrid </w:t>
            </w:r>
            <w:r w:rsidRPr="00C56CD1">
              <w:rPr>
                <w:rFonts w:ascii="Segoe UI Symbol" w:eastAsia="Times New Roman" w:hAnsi="Segoe UI Symbol" w:cs="Segoe UI Symbol"/>
                <w:sz w:val="18"/>
                <w:szCs w:val="18"/>
                <w:lang w:val="en-US"/>
              </w:rPr>
              <w:t>☐</w:t>
            </w:r>
            <w:r w:rsidRPr="00C56CD1">
              <w:rPr>
                <w:rFonts w:ascii="Times New Roman" w:eastAsia="Times New Roman" w:hAnsi="Times New Roman" w:cs="Times New Roman"/>
                <w:sz w:val="18"/>
                <w:szCs w:val="18"/>
                <w:lang w:val="en-US"/>
              </w:rPr>
              <w:t xml:space="preserve"> Online</w:t>
            </w:r>
          </w:p>
        </w:tc>
        <w:tc>
          <w:tcPr>
            <w:tcW w:w="0" w:type="auto"/>
            <w:vAlign w:val="center"/>
            <w:hideMark/>
          </w:tcPr>
          <w:p w14:paraId="163A5AC4"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57B8C3A1"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2A86297A" w14:textId="77777777" w:rsidTr="00124F87">
        <w:trPr>
          <w:tblCellSpacing w:w="15" w:type="dxa"/>
        </w:trPr>
        <w:tc>
          <w:tcPr>
            <w:tcW w:w="0" w:type="auto"/>
            <w:vAlign w:val="center"/>
            <w:hideMark/>
          </w:tcPr>
          <w:p w14:paraId="3B13A506"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Ensure modality conforms to CSU/WSCUC definitions</w:t>
            </w:r>
          </w:p>
        </w:tc>
        <w:tc>
          <w:tcPr>
            <w:tcW w:w="0" w:type="auto"/>
            <w:vAlign w:val="center"/>
            <w:hideMark/>
          </w:tcPr>
          <w:p w14:paraId="7BAEA028"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5431B95"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7FFFA68D" w14:textId="77777777" w:rsidTr="00124F87">
        <w:trPr>
          <w:tblCellSpacing w:w="15" w:type="dxa"/>
        </w:trPr>
        <w:tc>
          <w:tcPr>
            <w:tcW w:w="0" w:type="auto"/>
            <w:vAlign w:val="center"/>
            <w:hideMark/>
          </w:tcPr>
          <w:p w14:paraId="77F1FB05"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Submit modality for campus, CO, and WSCUC approval</w:t>
            </w:r>
          </w:p>
        </w:tc>
        <w:tc>
          <w:tcPr>
            <w:tcW w:w="0" w:type="auto"/>
            <w:vAlign w:val="center"/>
            <w:hideMark/>
          </w:tcPr>
          <w:p w14:paraId="1937D685"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0E2D6EC8"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3DB5B859" w14:textId="77777777" w:rsidR="00032EE5" w:rsidRDefault="00032EE5"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p>
    <w:p w14:paraId="1BD65B32" w14:textId="0AF3955D" w:rsidR="00124F87" w:rsidRPr="00C56CD1" w:rsidRDefault="00124F87"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5. Chancellor’s Office (CO) Review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0"/>
        <w:gridCol w:w="216"/>
        <w:gridCol w:w="505"/>
      </w:tblGrid>
      <w:tr w:rsidR="00124F87" w:rsidRPr="00C56CD1" w14:paraId="17989E33" w14:textId="77777777" w:rsidTr="00124F87">
        <w:trPr>
          <w:tblHeader/>
          <w:tblCellSpacing w:w="15" w:type="dxa"/>
        </w:trPr>
        <w:tc>
          <w:tcPr>
            <w:tcW w:w="0" w:type="auto"/>
            <w:vAlign w:val="center"/>
            <w:hideMark/>
          </w:tcPr>
          <w:p w14:paraId="0975521A"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74DB671D"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200FC22B"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440728AE" w14:textId="77777777" w:rsidTr="00124F87">
        <w:trPr>
          <w:tblCellSpacing w:w="15" w:type="dxa"/>
        </w:trPr>
        <w:tc>
          <w:tcPr>
            <w:tcW w:w="0" w:type="auto"/>
            <w:vAlign w:val="center"/>
            <w:hideMark/>
          </w:tcPr>
          <w:p w14:paraId="54F9D54E"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Submit final proposal to CO after BOT and WSCUC approvals</w:t>
            </w:r>
          </w:p>
        </w:tc>
        <w:tc>
          <w:tcPr>
            <w:tcW w:w="0" w:type="auto"/>
            <w:vAlign w:val="center"/>
            <w:hideMark/>
          </w:tcPr>
          <w:p w14:paraId="0F78F5D1"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2E7B1CA8"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3D9A2593" w14:textId="77777777" w:rsidTr="00124F87">
        <w:trPr>
          <w:tblCellSpacing w:w="15" w:type="dxa"/>
        </w:trPr>
        <w:tc>
          <w:tcPr>
            <w:tcW w:w="0" w:type="auto"/>
            <w:vAlign w:val="center"/>
            <w:hideMark/>
          </w:tcPr>
          <w:p w14:paraId="61B07845"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Monitor CO processing (may take several months)</w:t>
            </w:r>
          </w:p>
        </w:tc>
        <w:tc>
          <w:tcPr>
            <w:tcW w:w="0" w:type="auto"/>
            <w:vAlign w:val="center"/>
            <w:hideMark/>
          </w:tcPr>
          <w:p w14:paraId="4A02DFD5"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6B51D661"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47BD7C3D" w14:textId="77777777" w:rsidR="00032EE5" w:rsidRDefault="00032EE5"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p>
    <w:p w14:paraId="68B3FAE3" w14:textId="716B9845" w:rsidR="00124F87" w:rsidRPr="00C56CD1" w:rsidRDefault="00124F87" w:rsidP="00E9797B">
      <w:pPr>
        <w:spacing w:before="100" w:beforeAutospacing="1" w:after="100" w:afterAutospacing="1" w:line="240" w:lineRule="auto"/>
        <w:contextualSpacing/>
        <w:outlineLvl w:val="2"/>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6. Implementation and Operations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0"/>
        <w:gridCol w:w="216"/>
        <w:gridCol w:w="505"/>
      </w:tblGrid>
      <w:tr w:rsidR="00124F87" w:rsidRPr="00C56CD1" w14:paraId="2B67CF60" w14:textId="77777777" w:rsidTr="00124F87">
        <w:trPr>
          <w:tblHeader/>
          <w:tblCellSpacing w:w="15" w:type="dxa"/>
        </w:trPr>
        <w:tc>
          <w:tcPr>
            <w:tcW w:w="0" w:type="auto"/>
            <w:vAlign w:val="center"/>
            <w:hideMark/>
          </w:tcPr>
          <w:p w14:paraId="5BACB70C"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0BF7265F"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2387CA47" w14:textId="77777777" w:rsidR="00124F87" w:rsidRPr="00C56CD1" w:rsidRDefault="00124F87"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124F87" w:rsidRPr="00C56CD1" w14:paraId="320580E2" w14:textId="77777777" w:rsidTr="00124F87">
        <w:trPr>
          <w:tblCellSpacing w:w="15" w:type="dxa"/>
        </w:trPr>
        <w:tc>
          <w:tcPr>
            <w:tcW w:w="0" w:type="auto"/>
            <w:vAlign w:val="center"/>
            <w:hideMark/>
          </w:tcPr>
          <w:p w14:paraId="488B5796"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CAA and Registrar create program in internal databases</w:t>
            </w:r>
          </w:p>
        </w:tc>
        <w:tc>
          <w:tcPr>
            <w:tcW w:w="0" w:type="auto"/>
            <w:vAlign w:val="center"/>
            <w:hideMark/>
          </w:tcPr>
          <w:p w14:paraId="24ABFACC"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4C12DC3"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1C3AEF96" w14:textId="77777777" w:rsidTr="00124F87">
        <w:trPr>
          <w:tblCellSpacing w:w="15" w:type="dxa"/>
        </w:trPr>
        <w:tc>
          <w:tcPr>
            <w:tcW w:w="0" w:type="auto"/>
            <w:vAlign w:val="center"/>
            <w:hideMark/>
          </w:tcPr>
          <w:p w14:paraId="182E3F70"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Add program to Cal State Apply</w:t>
            </w:r>
          </w:p>
        </w:tc>
        <w:tc>
          <w:tcPr>
            <w:tcW w:w="0" w:type="auto"/>
            <w:vAlign w:val="center"/>
            <w:hideMark/>
          </w:tcPr>
          <w:p w14:paraId="41445D4A"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6BBC329"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7C9DAF7B" w14:textId="77777777" w:rsidTr="00124F87">
        <w:trPr>
          <w:tblCellSpacing w:w="15" w:type="dxa"/>
        </w:trPr>
        <w:tc>
          <w:tcPr>
            <w:tcW w:w="0" w:type="auto"/>
            <w:vAlign w:val="center"/>
            <w:hideMark/>
          </w:tcPr>
          <w:p w14:paraId="1C06125B"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Coordinate with Community Colleges for articulation</w:t>
            </w:r>
          </w:p>
        </w:tc>
        <w:tc>
          <w:tcPr>
            <w:tcW w:w="0" w:type="auto"/>
            <w:vAlign w:val="center"/>
            <w:hideMark/>
          </w:tcPr>
          <w:p w14:paraId="2FFADDC3"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461A5E3A"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2935E9F4" w14:textId="77777777" w:rsidTr="00124F87">
        <w:trPr>
          <w:tblCellSpacing w:w="15" w:type="dxa"/>
        </w:trPr>
        <w:tc>
          <w:tcPr>
            <w:tcW w:w="0" w:type="auto"/>
            <w:vAlign w:val="center"/>
            <w:hideMark/>
          </w:tcPr>
          <w:p w14:paraId="48620EC6"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Ensure transfer pathways are created</w:t>
            </w:r>
          </w:p>
        </w:tc>
        <w:tc>
          <w:tcPr>
            <w:tcW w:w="0" w:type="auto"/>
            <w:vAlign w:val="center"/>
            <w:hideMark/>
          </w:tcPr>
          <w:p w14:paraId="74DD9CF7"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74DBA42B"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r w:rsidR="00124F87" w:rsidRPr="00C56CD1" w14:paraId="4F3A4FE5" w14:textId="77777777" w:rsidTr="00124F87">
        <w:trPr>
          <w:tblCellSpacing w:w="15" w:type="dxa"/>
        </w:trPr>
        <w:tc>
          <w:tcPr>
            <w:tcW w:w="0" w:type="auto"/>
            <w:vAlign w:val="center"/>
            <w:hideMark/>
          </w:tcPr>
          <w:p w14:paraId="145CF183"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Student Affairs and Campus Diversity confirm VA authorization</w:t>
            </w:r>
          </w:p>
        </w:tc>
        <w:tc>
          <w:tcPr>
            <w:tcW w:w="0" w:type="auto"/>
            <w:vAlign w:val="center"/>
            <w:hideMark/>
          </w:tcPr>
          <w:p w14:paraId="4CA9E716" w14:textId="77777777" w:rsidR="00124F87" w:rsidRPr="00C56CD1" w:rsidRDefault="00124F87"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2D130F2F" w14:textId="77777777" w:rsidR="00124F87" w:rsidRPr="00C56CD1" w:rsidRDefault="00124F87" w:rsidP="00E9797B">
            <w:pPr>
              <w:spacing w:line="240" w:lineRule="auto"/>
              <w:rPr>
                <w:rFonts w:ascii="Times New Roman" w:eastAsia="Times New Roman" w:hAnsi="Times New Roman" w:cs="Times New Roman"/>
                <w:sz w:val="18"/>
                <w:szCs w:val="18"/>
                <w:lang w:val="en-US"/>
              </w:rPr>
            </w:pPr>
          </w:p>
        </w:tc>
      </w:tr>
    </w:tbl>
    <w:p w14:paraId="15F65910" w14:textId="77777777" w:rsidR="00A775C1" w:rsidRDefault="00A775C1" w:rsidP="00E9797B">
      <w:pPr>
        <w:spacing w:before="100" w:beforeAutospacing="1" w:after="100" w:afterAutospacing="1" w:line="240" w:lineRule="auto"/>
        <w:contextualSpacing/>
        <w:outlineLvl w:val="1"/>
        <w:rPr>
          <w:rFonts w:ascii="Times New Roman" w:eastAsia="Times New Roman" w:hAnsi="Times New Roman" w:cs="Times New Roman"/>
          <w:b/>
          <w:bCs/>
          <w:sz w:val="18"/>
          <w:szCs w:val="18"/>
          <w:lang w:val="en-US"/>
        </w:rPr>
      </w:pPr>
      <w:bookmarkStart w:id="0" w:name="_Hlk200367519"/>
    </w:p>
    <w:p w14:paraId="391EAD1A" w14:textId="20D7E845" w:rsidR="00696E81" w:rsidRPr="00C56CD1" w:rsidRDefault="00473343" w:rsidP="00E9797B">
      <w:pPr>
        <w:spacing w:before="100" w:beforeAutospacing="1" w:after="100" w:afterAutospacing="1" w:line="240" w:lineRule="auto"/>
        <w:contextualSpacing/>
        <w:outlineLvl w:val="1"/>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 xml:space="preserve">7. </w:t>
      </w:r>
      <w:r w:rsidR="00696E81" w:rsidRPr="00C56CD1">
        <w:rPr>
          <w:rFonts w:ascii="Times New Roman" w:eastAsia="Times New Roman" w:hAnsi="Times New Roman" w:cs="Times New Roman"/>
          <w:b/>
          <w:bCs/>
          <w:sz w:val="18"/>
          <w:szCs w:val="18"/>
          <w:lang w:val="en-US"/>
        </w:rPr>
        <w:t>G</w:t>
      </w:r>
      <w:r w:rsidRPr="00C56CD1">
        <w:rPr>
          <w:rFonts w:ascii="Times New Roman" w:eastAsia="Times New Roman" w:hAnsi="Times New Roman" w:cs="Times New Roman"/>
          <w:b/>
          <w:bCs/>
          <w:sz w:val="18"/>
          <w:szCs w:val="18"/>
          <w:lang w:val="en-US"/>
        </w:rPr>
        <w:t xml:space="preserve">lobal </w:t>
      </w:r>
      <w:r w:rsidR="00696E81" w:rsidRPr="00C56CD1">
        <w:rPr>
          <w:rFonts w:ascii="Times New Roman" w:eastAsia="Times New Roman" w:hAnsi="Times New Roman" w:cs="Times New Roman"/>
          <w:b/>
          <w:bCs/>
          <w:sz w:val="18"/>
          <w:szCs w:val="18"/>
          <w:lang w:val="en-US"/>
        </w:rPr>
        <w:t>C</w:t>
      </w:r>
      <w:r w:rsidRPr="00C56CD1">
        <w:rPr>
          <w:rFonts w:ascii="Times New Roman" w:eastAsia="Times New Roman" w:hAnsi="Times New Roman" w:cs="Times New Roman"/>
          <w:b/>
          <w:bCs/>
          <w:sz w:val="18"/>
          <w:szCs w:val="18"/>
          <w:lang w:val="en-US"/>
        </w:rPr>
        <w:t>ampus</w:t>
      </w:r>
      <w:r w:rsidR="00696E81" w:rsidRPr="00C56CD1">
        <w:rPr>
          <w:rFonts w:ascii="Times New Roman" w:eastAsia="Times New Roman" w:hAnsi="Times New Roman" w:cs="Times New Roman"/>
          <w:b/>
          <w:bCs/>
          <w:sz w:val="18"/>
          <w:szCs w:val="18"/>
          <w:lang w:val="en-U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4"/>
        <w:gridCol w:w="216"/>
        <w:gridCol w:w="505"/>
      </w:tblGrid>
      <w:tr w:rsidR="00696E81" w:rsidRPr="00C56CD1" w14:paraId="4A22702E" w14:textId="77777777" w:rsidTr="00BE4625">
        <w:trPr>
          <w:tblHeader/>
          <w:tblCellSpacing w:w="15" w:type="dxa"/>
        </w:trPr>
        <w:tc>
          <w:tcPr>
            <w:tcW w:w="0" w:type="auto"/>
            <w:vAlign w:val="center"/>
            <w:hideMark/>
          </w:tcPr>
          <w:p w14:paraId="68E38D91" w14:textId="77777777" w:rsidR="00696E81" w:rsidRPr="00C56CD1" w:rsidRDefault="00696E81"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Task</w:t>
            </w:r>
          </w:p>
        </w:tc>
        <w:tc>
          <w:tcPr>
            <w:tcW w:w="0" w:type="auto"/>
            <w:vAlign w:val="center"/>
            <w:hideMark/>
          </w:tcPr>
          <w:p w14:paraId="7CBAECAE" w14:textId="77777777" w:rsidR="00696E81" w:rsidRPr="00C56CD1" w:rsidRDefault="00696E81"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Segoe UI Symbol" w:eastAsia="Times New Roman" w:hAnsi="Segoe UI Symbol" w:cs="Segoe UI Symbol"/>
                <w:b/>
                <w:bCs/>
                <w:sz w:val="18"/>
                <w:szCs w:val="18"/>
                <w:lang w:val="en-US"/>
              </w:rPr>
              <w:t>✓</w:t>
            </w:r>
          </w:p>
        </w:tc>
        <w:tc>
          <w:tcPr>
            <w:tcW w:w="0" w:type="auto"/>
            <w:vAlign w:val="center"/>
            <w:hideMark/>
          </w:tcPr>
          <w:p w14:paraId="2A16DCD4" w14:textId="77777777" w:rsidR="00696E81" w:rsidRPr="00C56CD1" w:rsidRDefault="00696E81" w:rsidP="00E9797B">
            <w:pPr>
              <w:spacing w:line="240" w:lineRule="auto"/>
              <w:contextualSpacing/>
              <w:jc w:val="cente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t>Notes</w:t>
            </w:r>
          </w:p>
        </w:tc>
      </w:tr>
      <w:tr w:rsidR="00696E81" w:rsidRPr="00C56CD1" w14:paraId="259A4921" w14:textId="77777777" w:rsidTr="00BE4625">
        <w:trPr>
          <w:tblCellSpacing w:w="15" w:type="dxa"/>
        </w:trPr>
        <w:tc>
          <w:tcPr>
            <w:tcW w:w="0" w:type="auto"/>
            <w:vAlign w:val="center"/>
            <w:hideMark/>
          </w:tcPr>
          <w:p w14:paraId="26367346" w14:textId="77777777" w:rsidR="00696E81" w:rsidRPr="00C56CD1" w:rsidRDefault="00696E81" w:rsidP="00E9797B">
            <w:pPr>
              <w:spacing w:line="240" w:lineRule="auto"/>
              <w:rPr>
                <w:rFonts w:ascii="Times New Roman" w:eastAsia="Times New Roman" w:hAnsi="Times New Roman" w:cs="Times New Roman"/>
                <w:sz w:val="18"/>
                <w:szCs w:val="18"/>
                <w:lang w:val="en-US"/>
              </w:rPr>
            </w:pPr>
            <w:r w:rsidRPr="00C56CD1">
              <w:rPr>
                <w:rFonts w:ascii="Times New Roman" w:eastAsia="Times New Roman" w:hAnsi="Times New Roman" w:cs="Times New Roman"/>
                <w:sz w:val="18"/>
                <w:szCs w:val="18"/>
                <w:lang w:val="en-US"/>
              </w:rPr>
              <w:t>Include full cost-recovery financial model</w:t>
            </w:r>
          </w:p>
        </w:tc>
        <w:tc>
          <w:tcPr>
            <w:tcW w:w="0" w:type="auto"/>
            <w:vAlign w:val="center"/>
            <w:hideMark/>
          </w:tcPr>
          <w:p w14:paraId="11F100C0" w14:textId="77777777" w:rsidR="00696E81" w:rsidRPr="00C56CD1" w:rsidRDefault="00696E81" w:rsidP="00E9797B">
            <w:pPr>
              <w:spacing w:line="240" w:lineRule="auto"/>
              <w:rPr>
                <w:rFonts w:ascii="Times New Roman" w:eastAsia="Times New Roman" w:hAnsi="Times New Roman" w:cs="Times New Roman"/>
                <w:sz w:val="18"/>
                <w:szCs w:val="18"/>
                <w:lang w:val="en-US"/>
              </w:rPr>
            </w:pPr>
            <w:r w:rsidRPr="00C56CD1">
              <w:rPr>
                <w:rFonts w:ascii="Segoe UI Symbol" w:eastAsia="Times New Roman" w:hAnsi="Segoe UI Symbol" w:cs="Segoe UI Symbol"/>
                <w:sz w:val="18"/>
                <w:szCs w:val="18"/>
                <w:lang w:val="en-US"/>
              </w:rPr>
              <w:t>☐</w:t>
            </w:r>
          </w:p>
        </w:tc>
        <w:tc>
          <w:tcPr>
            <w:tcW w:w="0" w:type="auto"/>
            <w:vAlign w:val="center"/>
            <w:hideMark/>
          </w:tcPr>
          <w:p w14:paraId="65B681B1" w14:textId="77777777" w:rsidR="00696E81" w:rsidRPr="00C56CD1" w:rsidRDefault="00696E81" w:rsidP="00E9797B">
            <w:pPr>
              <w:spacing w:line="240" w:lineRule="auto"/>
              <w:rPr>
                <w:rFonts w:ascii="Times New Roman" w:eastAsia="Times New Roman" w:hAnsi="Times New Roman" w:cs="Times New Roman"/>
                <w:sz w:val="18"/>
                <w:szCs w:val="18"/>
                <w:lang w:val="en-US"/>
              </w:rPr>
            </w:pPr>
          </w:p>
        </w:tc>
      </w:tr>
    </w:tbl>
    <w:p w14:paraId="2AF44B0F" w14:textId="77777777" w:rsidR="00696E81" w:rsidRPr="00C56CD1" w:rsidRDefault="003F7C29" w:rsidP="00E9797B">
      <w:pPr>
        <w:spacing w:line="240" w:lineRule="auto"/>
        <w:rPr>
          <w:rFonts w:ascii="Times New Roman" w:eastAsia="Times New Roman" w:hAnsi="Times New Roman" w:cs="Times New Roman"/>
          <w:sz w:val="18"/>
          <w:szCs w:val="18"/>
          <w:lang w:val="en-US"/>
        </w:rPr>
      </w:pPr>
      <w:r w:rsidRPr="003F7C29">
        <w:rPr>
          <w:rFonts w:ascii="Times New Roman" w:eastAsia="Times New Roman" w:hAnsi="Times New Roman" w:cs="Times New Roman"/>
          <w:noProof/>
          <w:sz w:val="18"/>
          <w:szCs w:val="18"/>
          <w:lang w:val="en-US"/>
        </w:rPr>
        <w:pict w14:anchorId="65C10661">
          <v:rect id="_x0000_i1027" alt="" style="width:468pt;height:.05pt;mso-width-percent:0;mso-height-percent:0;mso-width-percent:0;mso-height-percent:0" o:hralign="center" o:hrstd="t" o:hr="t" fillcolor="#a0a0a0" stroked="f"/>
        </w:pict>
      </w:r>
    </w:p>
    <w:p w14:paraId="78F050A4" w14:textId="77777777" w:rsidR="00696E81" w:rsidRPr="00C56CD1" w:rsidRDefault="00696E81" w:rsidP="00E9797B">
      <w:pPr>
        <w:rPr>
          <w:rFonts w:ascii="Times New Roman" w:eastAsia="Times New Roman" w:hAnsi="Times New Roman" w:cs="Times New Roman"/>
          <w:b/>
          <w:bCs/>
          <w:sz w:val="18"/>
          <w:szCs w:val="18"/>
          <w:lang w:val="en-US"/>
        </w:rPr>
      </w:pPr>
      <w:r w:rsidRPr="00C56CD1">
        <w:rPr>
          <w:rFonts w:ascii="Times New Roman" w:eastAsia="Times New Roman" w:hAnsi="Times New Roman" w:cs="Times New Roman"/>
          <w:b/>
          <w:bCs/>
          <w:sz w:val="18"/>
          <w:szCs w:val="18"/>
          <w:lang w:val="en-US"/>
        </w:rPr>
        <w:br w:type="page"/>
      </w:r>
    </w:p>
    <w:bookmarkEnd w:id="0"/>
    <w:p w14:paraId="2FB3134D" w14:textId="0630803C" w:rsidR="00124F87" w:rsidRPr="00124F87" w:rsidRDefault="00B62868" w:rsidP="00B62868">
      <w:pPr>
        <w:rPr>
          <w:rFonts w:ascii="Times New Roman" w:eastAsia="Times New Roman" w:hAnsi="Times New Roman" w:cs="Times New Roman"/>
          <w:b/>
          <w:bCs/>
          <w:sz w:val="36"/>
          <w:szCs w:val="36"/>
          <w:lang w:val="en-US"/>
        </w:rPr>
      </w:pPr>
      <w:r>
        <w:rPr>
          <w:rFonts w:ascii="Times New Roman" w:eastAsia="Times New Roman" w:hAnsi="Times New Roman" w:cs="Times New Roman"/>
          <w:b/>
          <w:bCs/>
          <w:sz w:val="36"/>
          <w:szCs w:val="36"/>
          <w:lang w:val="en-US"/>
        </w:rPr>
        <w:lastRenderedPageBreak/>
        <w:t>S</w:t>
      </w:r>
      <w:r w:rsidR="00124F87" w:rsidRPr="00124F87">
        <w:rPr>
          <w:rFonts w:ascii="Times New Roman" w:eastAsia="Times New Roman" w:hAnsi="Times New Roman" w:cs="Times New Roman"/>
          <w:b/>
          <w:bCs/>
          <w:sz w:val="36"/>
          <w:szCs w:val="36"/>
          <w:lang w:val="en-US"/>
        </w:rPr>
        <w:t>ECTION B: INDEPENDENT DOCTORAL PROGRAMS</w:t>
      </w:r>
    </w:p>
    <w:p w14:paraId="03F83D7A" w14:textId="77777777" w:rsidR="00124F87" w:rsidRPr="00124F87" w:rsidRDefault="00124F87" w:rsidP="00124F87">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24F87">
        <w:rPr>
          <w:rFonts w:ascii="Times New Roman" w:eastAsia="Times New Roman" w:hAnsi="Times New Roman" w:cs="Times New Roman"/>
          <w:b/>
          <w:bCs/>
          <w:sz w:val="27"/>
          <w:szCs w:val="27"/>
          <w:lang w:val="en-US"/>
        </w:rPr>
        <w:t>1. Dean and College-Level Planning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7"/>
        <w:gridCol w:w="267"/>
        <w:gridCol w:w="649"/>
      </w:tblGrid>
      <w:tr w:rsidR="00124F87" w:rsidRPr="00124F87" w14:paraId="6A4D52FA" w14:textId="77777777" w:rsidTr="00124F87">
        <w:trPr>
          <w:tblHeader/>
          <w:tblCellSpacing w:w="15" w:type="dxa"/>
        </w:trPr>
        <w:tc>
          <w:tcPr>
            <w:tcW w:w="0" w:type="auto"/>
            <w:vAlign w:val="center"/>
            <w:hideMark/>
          </w:tcPr>
          <w:p w14:paraId="655B3641"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Task</w:t>
            </w:r>
          </w:p>
        </w:tc>
        <w:tc>
          <w:tcPr>
            <w:tcW w:w="0" w:type="auto"/>
            <w:vAlign w:val="center"/>
            <w:hideMark/>
          </w:tcPr>
          <w:p w14:paraId="773D39A5"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Segoe UI Symbol" w:eastAsia="Times New Roman" w:hAnsi="Segoe UI Symbol" w:cs="Segoe UI Symbol"/>
                <w:b/>
                <w:bCs/>
                <w:sz w:val="24"/>
                <w:szCs w:val="24"/>
                <w:lang w:val="en-US"/>
              </w:rPr>
              <w:t>✓</w:t>
            </w:r>
          </w:p>
        </w:tc>
        <w:tc>
          <w:tcPr>
            <w:tcW w:w="0" w:type="auto"/>
            <w:vAlign w:val="center"/>
            <w:hideMark/>
          </w:tcPr>
          <w:p w14:paraId="02D96D93"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Notes</w:t>
            </w:r>
          </w:p>
        </w:tc>
      </w:tr>
      <w:tr w:rsidR="00124F87" w:rsidRPr="00124F87" w14:paraId="79BC3464" w14:textId="77777777" w:rsidTr="00124F87">
        <w:trPr>
          <w:tblCellSpacing w:w="15" w:type="dxa"/>
        </w:trPr>
        <w:tc>
          <w:tcPr>
            <w:tcW w:w="0" w:type="auto"/>
            <w:vAlign w:val="center"/>
            <w:hideMark/>
          </w:tcPr>
          <w:p w14:paraId="337531F7"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Dean receives proposal from department via college process</w:t>
            </w:r>
          </w:p>
        </w:tc>
        <w:tc>
          <w:tcPr>
            <w:tcW w:w="0" w:type="auto"/>
            <w:vAlign w:val="center"/>
            <w:hideMark/>
          </w:tcPr>
          <w:p w14:paraId="320AA5DA"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5D895CDB"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537970AA" w14:textId="77777777" w:rsidTr="00124F87">
        <w:trPr>
          <w:tblCellSpacing w:w="15" w:type="dxa"/>
        </w:trPr>
        <w:tc>
          <w:tcPr>
            <w:tcW w:w="0" w:type="auto"/>
            <w:vAlign w:val="center"/>
            <w:hideMark/>
          </w:tcPr>
          <w:p w14:paraId="4432E3AD"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Dean conducts resource analysis and funding review</w:t>
            </w:r>
          </w:p>
        </w:tc>
        <w:tc>
          <w:tcPr>
            <w:tcW w:w="0" w:type="auto"/>
            <w:vAlign w:val="center"/>
            <w:hideMark/>
          </w:tcPr>
          <w:p w14:paraId="6F554DB8"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36937EEF"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7D108F5B" w14:textId="77777777" w:rsidTr="00124F87">
        <w:trPr>
          <w:tblCellSpacing w:w="15" w:type="dxa"/>
        </w:trPr>
        <w:tc>
          <w:tcPr>
            <w:tcW w:w="0" w:type="auto"/>
            <w:vAlign w:val="center"/>
            <w:hideMark/>
          </w:tcPr>
          <w:p w14:paraId="74E3FB6D"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Submit Independent Doctoral Preliminary Proposal to Academic Affairs</w:t>
            </w:r>
          </w:p>
        </w:tc>
        <w:tc>
          <w:tcPr>
            <w:tcW w:w="0" w:type="auto"/>
            <w:vAlign w:val="center"/>
            <w:hideMark/>
          </w:tcPr>
          <w:p w14:paraId="69318459"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2BAF3EFF"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bl>
    <w:p w14:paraId="7F588446" w14:textId="77777777" w:rsidR="00124F87" w:rsidRPr="00124F87" w:rsidRDefault="003F7C29" w:rsidP="00124F87">
      <w:pPr>
        <w:spacing w:line="240" w:lineRule="auto"/>
        <w:rPr>
          <w:rFonts w:ascii="Times New Roman" w:eastAsia="Times New Roman" w:hAnsi="Times New Roman" w:cs="Times New Roman"/>
          <w:sz w:val="24"/>
          <w:szCs w:val="24"/>
          <w:lang w:val="en-US"/>
        </w:rPr>
      </w:pPr>
      <w:r w:rsidRPr="003F7C29">
        <w:rPr>
          <w:rFonts w:ascii="Times New Roman" w:eastAsia="Times New Roman" w:hAnsi="Times New Roman" w:cs="Times New Roman"/>
          <w:noProof/>
          <w:sz w:val="24"/>
          <w:szCs w:val="24"/>
          <w:lang w:val="en-US"/>
        </w:rPr>
        <w:pict w14:anchorId="1B1C6A87">
          <v:rect id="_x0000_i1026" alt="" style="width:468pt;height:.05pt;mso-width-percent:0;mso-height-percent:0;mso-width-percent:0;mso-height-percent:0" o:hralign="center" o:hrstd="t" o:hr="t" fillcolor="#a0a0a0" stroked="f"/>
        </w:pict>
      </w:r>
    </w:p>
    <w:p w14:paraId="01D77921" w14:textId="77777777" w:rsidR="00124F87" w:rsidRPr="00124F87" w:rsidRDefault="00124F87" w:rsidP="00124F87">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24F87">
        <w:rPr>
          <w:rFonts w:ascii="Times New Roman" w:eastAsia="Times New Roman" w:hAnsi="Times New Roman" w:cs="Times New Roman"/>
          <w:b/>
          <w:bCs/>
          <w:sz w:val="27"/>
          <w:szCs w:val="27"/>
          <w:lang w:val="en-US"/>
        </w:rPr>
        <w:t>2. Independent Doctoral Program Review Committee (IDPRC)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61"/>
        <w:gridCol w:w="267"/>
        <w:gridCol w:w="649"/>
      </w:tblGrid>
      <w:tr w:rsidR="00124F87" w:rsidRPr="00124F87" w14:paraId="22C32B5B" w14:textId="77777777" w:rsidTr="00124F87">
        <w:trPr>
          <w:tblHeader/>
          <w:tblCellSpacing w:w="15" w:type="dxa"/>
        </w:trPr>
        <w:tc>
          <w:tcPr>
            <w:tcW w:w="0" w:type="auto"/>
            <w:vAlign w:val="center"/>
            <w:hideMark/>
          </w:tcPr>
          <w:p w14:paraId="424E98AA"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Task</w:t>
            </w:r>
          </w:p>
        </w:tc>
        <w:tc>
          <w:tcPr>
            <w:tcW w:w="0" w:type="auto"/>
            <w:vAlign w:val="center"/>
            <w:hideMark/>
          </w:tcPr>
          <w:p w14:paraId="5C439C02"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Segoe UI Symbol" w:eastAsia="Times New Roman" w:hAnsi="Segoe UI Symbol" w:cs="Segoe UI Symbol"/>
                <w:b/>
                <w:bCs/>
                <w:sz w:val="24"/>
                <w:szCs w:val="24"/>
                <w:lang w:val="en-US"/>
              </w:rPr>
              <w:t>✓</w:t>
            </w:r>
          </w:p>
        </w:tc>
        <w:tc>
          <w:tcPr>
            <w:tcW w:w="0" w:type="auto"/>
            <w:vAlign w:val="center"/>
            <w:hideMark/>
          </w:tcPr>
          <w:p w14:paraId="28C4D8F0"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Notes</w:t>
            </w:r>
          </w:p>
        </w:tc>
      </w:tr>
      <w:tr w:rsidR="00124F87" w:rsidRPr="00124F87" w14:paraId="1FB7984B" w14:textId="77777777" w:rsidTr="00124F87">
        <w:trPr>
          <w:tblCellSpacing w:w="15" w:type="dxa"/>
        </w:trPr>
        <w:tc>
          <w:tcPr>
            <w:tcW w:w="0" w:type="auto"/>
            <w:vAlign w:val="center"/>
            <w:hideMark/>
          </w:tcPr>
          <w:p w14:paraId="3463166E"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Proposal reviewed and ranked by IDPRC</w:t>
            </w:r>
          </w:p>
        </w:tc>
        <w:tc>
          <w:tcPr>
            <w:tcW w:w="0" w:type="auto"/>
            <w:vAlign w:val="center"/>
            <w:hideMark/>
          </w:tcPr>
          <w:p w14:paraId="586041AB"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7FC41070"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20817217" w14:textId="77777777" w:rsidTr="00124F87">
        <w:trPr>
          <w:tblCellSpacing w:w="15" w:type="dxa"/>
        </w:trPr>
        <w:tc>
          <w:tcPr>
            <w:tcW w:w="0" w:type="auto"/>
            <w:vAlign w:val="center"/>
            <w:hideMark/>
          </w:tcPr>
          <w:p w14:paraId="615A359C"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High-ranking proposals invited to complete CO proposal form</w:t>
            </w:r>
          </w:p>
        </w:tc>
        <w:tc>
          <w:tcPr>
            <w:tcW w:w="0" w:type="auto"/>
            <w:vAlign w:val="center"/>
            <w:hideMark/>
          </w:tcPr>
          <w:p w14:paraId="5CC77CA2"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6C054052"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14EECA6F" w14:textId="77777777" w:rsidTr="00124F87">
        <w:trPr>
          <w:tblCellSpacing w:w="15" w:type="dxa"/>
        </w:trPr>
        <w:tc>
          <w:tcPr>
            <w:tcW w:w="0" w:type="auto"/>
            <w:vAlign w:val="center"/>
            <w:hideMark/>
          </w:tcPr>
          <w:p w14:paraId="2102B034"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 xml:space="preserve">CO Proposal form submitted to CAA by </w:t>
            </w:r>
            <w:r w:rsidRPr="00124F87">
              <w:rPr>
                <w:rFonts w:ascii="Times New Roman" w:eastAsia="Times New Roman" w:hAnsi="Times New Roman" w:cs="Times New Roman"/>
                <w:b/>
                <w:bCs/>
                <w:sz w:val="24"/>
                <w:szCs w:val="24"/>
                <w:lang w:val="en-US"/>
              </w:rPr>
              <w:t>July 15</w:t>
            </w:r>
          </w:p>
        </w:tc>
        <w:tc>
          <w:tcPr>
            <w:tcW w:w="0" w:type="auto"/>
            <w:vAlign w:val="center"/>
            <w:hideMark/>
          </w:tcPr>
          <w:p w14:paraId="7F2E782E"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34C56CE1"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121D5B08" w14:textId="77777777" w:rsidTr="00124F87">
        <w:trPr>
          <w:tblCellSpacing w:w="15" w:type="dxa"/>
        </w:trPr>
        <w:tc>
          <w:tcPr>
            <w:tcW w:w="0" w:type="auto"/>
            <w:vAlign w:val="center"/>
            <w:hideMark/>
          </w:tcPr>
          <w:p w14:paraId="27D8BDDF"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 xml:space="preserve">CAA submits full proposal to CO by </w:t>
            </w:r>
            <w:r w:rsidRPr="00124F87">
              <w:rPr>
                <w:rFonts w:ascii="Times New Roman" w:eastAsia="Times New Roman" w:hAnsi="Times New Roman" w:cs="Times New Roman"/>
                <w:b/>
                <w:bCs/>
                <w:sz w:val="24"/>
                <w:szCs w:val="24"/>
                <w:lang w:val="en-US"/>
              </w:rPr>
              <w:t>August 1</w:t>
            </w:r>
          </w:p>
        </w:tc>
        <w:tc>
          <w:tcPr>
            <w:tcW w:w="0" w:type="auto"/>
            <w:vAlign w:val="center"/>
            <w:hideMark/>
          </w:tcPr>
          <w:p w14:paraId="40F8DAAB"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25E9B6FA"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7AE53AFE" w14:textId="77777777" w:rsidTr="00124F87">
        <w:trPr>
          <w:tblCellSpacing w:w="15" w:type="dxa"/>
        </w:trPr>
        <w:tc>
          <w:tcPr>
            <w:tcW w:w="0" w:type="auto"/>
            <w:vAlign w:val="center"/>
            <w:hideMark/>
          </w:tcPr>
          <w:p w14:paraId="0B39FCF4"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 xml:space="preserve">CO selects up to 10 proposals and forwards to UC by </w:t>
            </w:r>
            <w:r w:rsidRPr="00124F87">
              <w:rPr>
                <w:rFonts w:ascii="Times New Roman" w:eastAsia="Times New Roman" w:hAnsi="Times New Roman" w:cs="Times New Roman"/>
                <w:b/>
                <w:bCs/>
                <w:sz w:val="24"/>
                <w:szCs w:val="24"/>
                <w:lang w:val="en-US"/>
              </w:rPr>
              <w:t>September 15</w:t>
            </w:r>
          </w:p>
        </w:tc>
        <w:tc>
          <w:tcPr>
            <w:tcW w:w="0" w:type="auto"/>
            <w:vAlign w:val="center"/>
            <w:hideMark/>
          </w:tcPr>
          <w:p w14:paraId="4AA9D536"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706557C6"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1A2C7FC6" w14:textId="77777777" w:rsidTr="00124F87">
        <w:trPr>
          <w:tblCellSpacing w:w="15" w:type="dxa"/>
        </w:trPr>
        <w:tc>
          <w:tcPr>
            <w:tcW w:w="0" w:type="auto"/>
            <w:vAlign w:val="center"/>
            <w:hideMark/>
          </w:tcPr>
          <w:p w14:paraId="47150A0D"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UC provides decision within 120 days</w:t>
            </w:r>
          </w:p>
        </w:tc>
        <w:tc>
          <w:tcPr>
            <w:tcW w:w="0" w:type="auto"/>
            <w:vAlign w:val="center"/>
            <w:hideMark/>
          </w:tcPr>
          <w:p w14:paraId="0D2F5E3B"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6D3EB82D"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63BA82EA" w14:textId="77777777" w:rsidTr="00124F87">
        <w:trPr>
          <w:tblCellSpacing w:w="15" w:type="dxa"/>
        </w:trPr>
        <w:tc>
          <w:tcPr>
            <w:tcW w:w="0" w:type="auto"/>
            <w:vAlign w:val="center"/>
            <w:hideMark/>
          </w:tcPr>
          <w:p w14:paraId="382E9849"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If approved, submit BOT doctoral intent form</w:t>
            </w:r>
          </w:p>
        </w:tc>
        <w:tc>
          <w:tcPr>
            <w:tcW w:w="0" w:type="auto"/>
            <w:vAlign w:val="center"/>
            <w:hideMark/>
          </w:tcPr>
          <w:p w14:paraId="6E94FBB0"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6488809A"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bl>
    <w:p w14:paraId="053D253A" w14:textId="77777777" w:rsidR="00124F87" w:rsidRPr="00124F87" w:rsidRDefault="003F7C29" w:rsidP="00124F87">
      <w:pPr>
        <w:spacing w:line="240" w:lineRule="auto"/>
        <w:rPr>
          <w:rFonts w:ascii="Times New Roman" w:eastAsia="Times New Roman" w:hAnsi="Times New Roman" w:cs="Times New Roman"/>
          <w:sz w:val="24"/>
          <w:szCs w:val="24"/>
          <w:lang w:val="en-US"/>
        </w:rPr>
      </w:pPr>
      <w:r w:rsidRPr="003F7C29">
        <w:rPr>
          <w:rFonts w:ascii="Times New Roman" w:eastAsia="Times New Roman" w:hAnsi="Times New Roman" w:cs="Times New Roman"/>
          <w:noProof/>
          <w:sz w:val="24"/>
          <w:szCs w:val="24"/>
          <w:lang w:val="en-US"/>
        </w:rPr>
        <w:pict w14:anchorId="2C2F86C6">
          <v:rect id="_x0000_i1025" alt="" style="width:468pt;height:.05pt;mso-width-percent:0;mso-height-percent:0;mso-width-percent:0;mso-height-percent:0" o:hralign="center" o:hrstd="t" o:hr="t" fillcolor="#a0a0a0" stroked="f"/>
        </w:pict>
      </w:r>
    </w:p>
    <w:p w14:paraId="29C70CEF" w14:textId="77777777" w:rsidR="00E03E60" w:rsidRPr="00696E81" w:rsidRDefault="00E03E60">
      <w:pPr>
        <w:rPr>
          <w:rFonts w:ascii="Times New Roman" w:eastAsia="Times New Roman" w:hAnsi="Times New Roman" w:cs="Times New Roman"/>
          <w:b/>
          <w:bCs/>
          <w:sz w:val="36"/>
          <w:szCs w:val="36"/>
          <w:lang w:val="en-US"/>
        </w:rPr>
      </w:pPr>
      <w:r w:rsidRPr="00696E81">
        <w:rPr>
          <w:rFonts w:ascii="Times New Roman" w:eastAsia="Times New Roman" w:hAnsi="Times New Roman" w:cs="Times New Roman"/>
          <w:b/>
          <w:bCs/>
          <w:sz w:val="36"/>
          <w:szCs w:val="36"/>
          <w:lang w:val="en-US"/>
        </w:rPr>
        <w:br w:type="page"/>
      </w:r>
    </w:p>
    <w:p w14:paraId="15C9C9DC" w14:textId="45961597" w:rsidR="00124F87" w:rsidRPr="00A775C1" w:rsidRDefault="00124F87" w:rsidP="00124F87">
      <w:pPr>
        <w:spacing w:before="100" w:beforeAutospacing="1" w:after="100" w:afterAutospacing="1" w:line="240" w:lineRule="auto"/>
        <w:outlineLvl w:val="1"/>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lastRenderedPageBreak/>
        <w:t>SECTION C: JOINT PROGRAMS WITH OTHER INSTITUTIONS</w:t>
      </w:r>
    </w:p>
    <w:p w14:paraId="7951C1B4" w14:textId="77777777" w:rsidR="00124F87" w:rsidRPr="00A775C1" w:rsidRDefault="00124F87" w:rsidP="00124F87">
      <w:pPr>
        <w:spacing w:before="100" w:beforeAutospacing="1" w:after="100" w:afterAutospacing="1" w:line="240" w:lineRule="auto"/>
        <w:outlineLvl w:val="2"/>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1. Early Authorization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46"/>
        <w:gridCol w:w="233"/>
        <w:gridCol w:w="553"/>
      </w:tblGrid>
      <w:tr w:rsidR="00124F87" w:rsidRPr="00A775C1" w14:paraId="43271C1A" w14:textId="77777777" w:rsidTr="00124F87">
        <w:trPr>
          <w:tblHeader/>
          <w:tblCellSpacing w:w="15" w:type="dxa"/>
        </w:trPr>
        <w:tc>
          <w:tcPr>
            <w:tcW w:w="0" w:type="auto"/>
            <w:vAlign w:val="center"/>
            <w:hideMark/>
          </w:tcPr>
          <w:p w14:paraId="50810CDA"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01D6E7C8"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2C869C4E"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124F87" w:rsidRPr="00A775C1" w14:paraId="40230E5A" w14:textId="77777777" w:rsidTr="00124F87">
        <w:trPr>
          <w:tblCellSpacing w:w="15" w:type="dxa"/>
        </w:trPr>
        <w:tc>
          <w:tcPr>
            <w:tcW w:w="0" w:type="auto"/>
            <w:vAlign w:val="center"/>
            <w:hideMark/>
          </w:tcPr>
          <w:p w14:paraId="4E6DF207"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Request “Permission to Negotiate” submitted to CSU CO/APIFD</w:t>
            </w:r>
          </w:p>
        </w:tc>
        <w:tc>
          <w:tcPr>
            <w:tcW w:w="0" w:type="auto"/>
            <w:vAlign w:val="center"/>
            <w:hideMark/>
          </w:tcPr>
          <w:p w14:paraId="6AEAD58D"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4E0F6859"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7433A3D7" w14:textId="77777777" w:rsidTr="00124F87">
        <w:trPr>
          <w:tblCellSpacing w:w="15" w:type="dxa"/>
        </w:trPr>
        <w:tc>
          <w:tcPr>
            <w:tcW w:w="0" w:type="auto"/>
            <w:vAlign w:val="center"/>
            <w:hideMark/>
          </w:tcPr>
          <w:p w14:paraId="1BEA5B61"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Include justification: faculty, need, expertise, resources, admin support</w:t>
            </w:r>
          </w:p>
        </w:tc>
        <w:tc>
          <w:tcPr>
            <w:tcW w:w="0" w:type="auto"/>
            <w:vAlign w:val="center"/>
            <w:hideMark/>
          </w:tcPr>
          <w:p w14:paraId="08C05310"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553F307A"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68B35FE7" w14:textId="77777777" w:rsidTr="00124F87">
        <w:trPr>
          <w:tblCellSpacing w:w="15" w:type="dxa"/>
        </w:trPr>
        <w:tc>
          <w:tcPr>
            <w:tcW w:w="0" w:type="auto"/>
            <w:vAlign w:val="center"/>
            <w:hideMark/>
          </w:tcPr>
          <w:p w14:paraId="7C21620B"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If new program, add to CSU BOT projection list</w:t>
            </w:r>
          </w:p>
        </w:tc>
        <w:tc>
          <w:tcPr>
            <w:tcW w:w="0" w:type="auto"/>
            <w:vAlign w:val="center"/>
            <w:hideMark/>
          </w:tcPr>
          <w:p w14:paraId="27BB326A"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5389CE12"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bl>
    <w:p w14:paraId="0E99C1A5" w14:textId="77777777" w:rsidR="00124F87" w:rsidRPr="00A775C1" w:rsidRDefault="00124F87" w:rsidP="00124F87">
      <w:pPr>
        <w:spacing w:before="100" w:beforeAutospacing="1" w:after="100" w:afterAutospacing="1" w:line="240" w:lineRule="auto"/>
        <w:outlineLvl w:val="2"/>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2. Memorandum of Understanding (MOU)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74"/>
        <w:gridCol w:w="233"/>
        <w:gridCol w:w="553"/>
      </w:tblGrid>
      <w:tr w:rsidR="00124F87" w:rsidRPr="00A775C1" w14:paraId="2FFEAEA0" w14:textId="77777777" w:rsidTr="00124F87">
        <w:trPr>
          <w:tblHeader/>
          <w:tblCellSpacing w:w="15" w:type="dxa"/>
        </w:trPr>
        <w:tc>
          <w:tcPr>
            <w:tcW w:w="0" w:type="auto"/>
            <w:vAlign w:val="center"/>
            <w:hideMark/>
          </w:tcPr>
          <w:p w14:paraId="3BA698CE"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0140E3B7"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316CA4E5"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124F87" w:rsidRPr="00A775C1" w14:paraId="01D2E5C3" w14:textId="77777777" w:rsidTr="00124F87">
        <w:trPr>
          <w:tblCellSpacing w:w="15" w:type="dxa"/>
        </w:trPr>
        <w:tc>
          <w:tcPr>
            <w:tcW w:w="0" w:type="auto"/>
            <w:vAlign w:val="center"/>
            <w:hideMark/>
          </w:tcPr>
          <w:p w14:paraId="587DEF67"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Develop MOU between SDSU and partner</w:t>
            </w:r>
          </w:p>
        </w:tc>
        <w:tc>
          <w:tcPr>
            <w:tcW w:w="0" w:type="auto"/>
            <w:vAlign w:val="center"/>
            <w:hideMark/>
          </w:tcPr>
          <w:p w14:paraId="7256183F"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6BED1887"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4A729836" w14:textId="77777777" w:rsidTr="00124F87">
        <w:trPr>
          <w:tblCellSpacing w:w="15" w:type="dxa"/>
        </w:trPr>
        <w:tc>
          <w:tcPr>
            <w:tcW w:w="0" w:type="auto"/>
            <w:vAlign w:val="center"/>
            <w:hideMark/>
          </w:tcPr>
          <w:p w14:paraId="12C520EA"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MOU includes structure, admin, legal, financial, and termination terms</w:t>
            </w:r>
          </w:p>
        </w:tc>
        <w:tc>
          <w:tcPr>
            <w:tcW w:w="0" w:type="auto"/>
            <w:vAlign w:val="center"/>
            <w:hideMark/>
          </w:tcPr>
          <w:p w14:paraId="2F8C77E5"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3AE0503A"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3F3A3CA3" w14:textId="77777777" w:rsidTr="00124F87">
        <w:trPr>
          <w:tblCellSpacing w:w="15" w:type="dxa"/>
        </w:trPr>
        <w:tc>
          <w:tcPr>
            <w:tcW w:w="0" w:type="auto"/>
            <w:vAlign w:val="center"/>
            <w:hideMark/>
          </w:tcPr>
          <w:p w14:paraId="294632F9"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 xml:space="preserve">Obtain approvals from: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CAA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Registrar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Provost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College Dean(s)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Grad Dean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President’s Office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International Affairs (if applicable)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Articulation Officer (if applicable)</w:t>
            </w:r>
          </w:p>
        </w:tc>
        <w:tc>
          <w:tcPr>
            <w:tcW w:w="0" w:type="auto"/>
            <w:vAlign w:val="center"/>
            <w:hideMark/>
          </w:tcPr>
          <w:p w14:paraId="051E4EC1"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76C002D9"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bl>
    <w:p w14:paraId="6706534F" w14:textId="77777777" w:rsidR="00124F87" w:rsidRPr="00A775C1" w:rsidRDefault="00124F87" w:rsidP="00124F87">
      <w:pPr>
        <w:spacing w:before="100" w:beforeAutospacing="1" w:after="100" w:afterAutospacing="1" w:line="240" w:lineRule="auto"/>
        <w:outlineLvl w:val="2"/>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3. Curriculum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7"/>
        <w:gridCol w:w="233"/>
        <w:gridCol w:w="553"/>
      </w:tblGrid>
      <w:tr w:rsidR="00124F87" w:rsidRPr="00A775C1" w14:paraId="7D35BE16" w14:textId="77777777" w:rsidTr="00124F87">
        <w:trPr>
          <w:tblHeader/>
          <w:tblCellSpacing w:w="15" w:type="dxa"/>
        </w:trPr>
        <w:tc>
          <w:tcPr>
            <w:tcW w:w="0" w:type="auto"/>
            <w:vAlign w:val="center"/>
            <w:hideMark/>
          </w:tcPr>
          <w:p w14:paraId="78B6E22D"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1B0FC871"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478966B3"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124F87" w:rsidRPr="00A775C1" w14:paraId="1D6BC6B3" w14:textId="77777777" w:rsidTr="00124F87">
        <w:trPr>
          <w:tblCellSpacing w:w="15" w:type="dxa"/>
        </w:trPr>
        <w:tc>
          <w:tcPr>
            <w:tcW w:w="0" w:type="auto"/>
            <w:vAlign w:val="center"/>
            <w:hideMark/>
          </w:tcPr>
          <w:p w14:paraId="11CA42C3"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Curriculum approval from SDSU (including modality &amp; changes)</w:t>
            </w:r>
          </w:p>
        </w:tc>
        <w:tc>
          <w:tcPr>
            <w:tcW w:w="0" w:type="auto"/>
            <w:vAlign w:val="center"/>
            <w:hideMark/>
          </w:tcPr>
          <w:p w14:paraId="176FF48E"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3D05AA87"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6E5DF380" w14:textId="77777777" w:rsidTr="00124F87">
        <w:trPr>
          <w:tblCellSpacing w:w="15" w:type="dxa"/>
        </w:trPr>
        <w:tc>
          <w:tcPr>
            <w:tcW w:w="0" w:type="auto"/>
            <w:vAlign w:val="center"/>
            <w:hideMark/>
          </w:tcPr>
          <w:p w14:paraId="4AB289B5"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Obtain WSCUC approval</w:t>
            </w:r>
          </w:p>
        </w:tc>
        <w:tc>
          <w:tcPr>
            <w:tcW w:w="0" w:type="auto"/>
            <w:vAlign w:val="center"/>
            <w:hideMark/>
          </w:tcPr>
          <w:p w14:paraId="3E59C5F0"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150B5238"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4CE88802" w14:textId="77777777" w:rsidTr="00124F87">
        <w:trPr>
          <w:tblCellSpacing w:w="15" w:type="dxa"/>
        </w:trPr>
        <w:tc>
          <w:tcPr>
            <w:tcW w:w="0" w:type="auto"/>
            <w:vAlign w:val="center"/>
            <w:hideMark/>
          </w:tcPr>
          <w:p w14:paraId="25536871"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Submit to Chancellor’s Office</w:t>
            </w:r>
          </w:p>
        </w:tc>
        <w:tc>
          <w:tcPr>
            <w:tcW w:w="0" w:type="auto"/>
            <w:vAlign w:val="center"/>
            <w:hideMark/>
          </w:tcPr>
          <w:p w14:paraId="0BDA831B"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58E4644B"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bl>
    <w:p w14:paraId="68F588F1" w14:textId="77777777" w:rsidR="00124F87" w:rsidRPr="00A775C1" w:rsidRDefault="00124F87" w:rsidP="00124F87">
      <w:pPr>
        <w:spacing w:before="100" w:beforeAutospacing="1" w:after="100" w:afterAutospacing="1" w:line="240" w:lineRule="auto"/>
        <w:outlineLvl w:val="2"/>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4. Resources and Legal Compliance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74"/>
        <w:gridCol w:w="233"/>
        <w:gridCol w:w="553"/>
      </w:tblGrid>
      <w:tr w:rsidR="00124F87" w:rsidRPr="00A775C1" w14:paraId="453F1904" w14:textId="77777777" w:rsidTr="00124F87">
        <w:trPr>
          <w:tblHeader/>
          <w:tblCellSpacing w:w="15" w:type="dxa"/>
        </w:trPr>
        <w:tc>
          <w:tcPr>
            <w:tcW w:w="0" w:type="auto"/>
            <w:vAlign w:val="center"/>
            <w:hideMark/>
          </w:tcPr>
          <w:p w14:paraId="2E93714D"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696E5217"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48502242"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124F87" w:rsidRPr="00A775C1" w14:paraId="70194D3A" w14:textId="77777777" w:rsidTr="00124F87">
        <w:trPr>
          <w:tblCellSpacing w:w="15" w:type="dxa"/>
        </w:trPr>
        <w:tc>
          <w:tcPr>
            <w:tcW w:w="0" w:type="auto"/>
            <w:vAlign w:val="center"/>
            <w:hideMark/>
          </w:tcPr>
          <w:p w14:paraId="20AF7C88"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Provide projected enrollment, needed resources, and sources</w:t>
            </w:r>
          </w:p>
        </w:tc>
        <w:tc>
          <w:tcPr>
            <w:tcW w:w="0" w:type="auto"/>
            <w:vAlign w:val="center"/>
            <w:hideMark/>
          </w:tcPr>
          <w:p w14:paraId="07492B3A"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1D0BFDEE"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2FD5476A" w14:textId="77777777" w:rsidTr="00124F87">
        <w:trPr>
          <w:tblCellSpacing w:w="15" w:type="dxa"/>
        </w:trPr>
        <w:tc>
          <w:tcPr>
            <w:tcW w:w="0" w:type="auto"/>
            <w:vAlign w:val="center"/>
            <w:hideMark/>
          </w:tcPr>
          <w:p w14:paraId="15B4AC00"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Confirm legal compliance:</w:t>
            </w:r>
            <w:r w:rsidRPr="00A775C1">
              <w:rPr>
                <w:rFonts w:ascii="Times New Roman" w:eastAsia="Times New Roman" w:hAnsi="Times New Roman" w:cs="Times New Roman"/>
                <w:sz w:val="20"/>
                <w:szCs w:val="20"/>
                <w:lang w:val="en-US"/>
              </w:rPr>
              <w:br/>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No guaranteed admissions without approval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Modality approved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No seat reservations without authorization </w:t>
            </w:r>
            <w:r w:rsidRPr="00A775C1">
              <w:rPr>
                <w:rFonts w:ascii="Segoe UI Symbol" w:eastAsia="Times New Roman" w:hAnsi="Segoe UI Symbol" w:cs="Segoe UI Symbol"/>
                <w:sz w:val="20"/>
                <w:szCs w:val="20"/>
                <w:lang w:val="en-US"/>
              </w:rPr>
              <w:t>☐</w:t>
            </w:r>
            <w:r w:rsidRPr="00A775C1">
              <w:rPr>
                <w:rFonts w:ascii="Times New Roman" w:eastAsia="Times New Roman" w:hAnsi="Times New Roman" w:cs="Times New Roman"/>
                <w:sz w:val="20"/>
                <w:szCs w:val="20"/>
                <w:lang w:val="en-US"/>
              </w:rPr>
              <w:t xml:space="preserve"> Standard admission criteria</w:t>
            </w:r>
          </w:p>
        </w:tc>
        <w:tc>
          <w:tcPr>
            <w:tcW w:w="0" w:type="auto"/>
            <w:vAlign w:val="center"/>
            <w:hideMark/>
          </w:tcPr>
          <w:p w14:paraId="4F372E47"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12F72F10"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bl>
    <w:p w14:paraId="32AEB166" w14:textId="77777777" w:rsidR="00124F87" w:rsidRPr="00A775C1" w:rsidRDefault="00124F87" w:rsidP="00124F87">
      <w:pPr>
        <w:spacing w:before="100" w:beforeAutospacing="1" w:after="100" w:afterAutospacing="1" w:line="240" w:lineRule="auto"/>
        <w:outlineLvl w:val="2"/>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5. Additional Considerations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4"/>
        <w:gridCol w:w="233"/>
        <w:gridCol w:w="553"/>
      </w:tblGrid>
      <w:tr w:rsidR="00124F87" w:rsidRPr="00A775C1" w14:paraId="116D1356" w14:textId="77777777" w:rsidTr="00124F87">
        <w:trPr>
          <w:tblHeader/>
          <w:tblCellSpacing w:w="15" w:type="dxa"/>
        </w:trPr>
        <w:tc>
          <w:tcPr>
            <w:tcW w:w="0" w:type="auto"/>
            <w:vAlign w:val="center"/>
            <w:hideMark/>
          </w:tcPr>
          <w:p w14:paraId="72D85272"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6FDFC8B0"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7722E9B7" w14:textId="77777777" w:rsidR="00124F87" w:rsidRPr="00A775C1" w:rsidRDefault="00124F87" w:rsidP="00124F87">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124F87" w:rsidRPr="00A775C1" w14:paraId="46FBF9E4" w14:textId="77777777" w:rsidTr="00124F87">
        <w:trPr>
          <w:tblCellSpacing w:w="15" w:type="dxa"/>
        </w:trPr>
        <w:tc>
          <w:tcPr>
            <w:tcW w:w="0" w:type="auto"/>
            <w:vAlign w:val="center"/>
            <w:hideMark/>
          </w:tcPr>
          <w:p w14:paraId="208B757A"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Publicize partner institution’s accreditation</w:t>
            </w:r>
          </w:p>
        </w:tc>
        <w:tc>
          <w:tcPr>
            <w:tcW w:w="0" w:type="auto"/>
            <w:vAlign w:val="center"/>
            <w:hideMark/>
          </w:tcPr>
          <w:p w14:paraId="21269BBE"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61319A5E"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2470F809" w14:textId="77777777" w:rsidTr="00124F87">
        <w:trPr>
          <w:tblCellSpacing w:w="15" w:type="dxa"/>
        </w:trPr>
        <w:tc>
          <w:tcPr>
            <w:tcW w:w="0" w:type="auto"/>
            <w:vAlign w:val="center"/>
            <w:hideMark/>
          </w:tcPr>
          <w:p w14:paraId="4BAE6F54"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Ensure substantial credit is earned from SDSU-taught courses</w:t>
            </w:r>
          </w:p>
        </w:tc>
        <w:tc>
          <w:tcPr>
            <w:tcW w:w="0" w:type="auto"/>
            <w:vAlign w:val="center"/>
            <w:hideMark/>
          </w:tcPr>
          <w:p w14:paraId="7DF1B8A3"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3D453E39"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r w:rsidR="00124F87" w:rsidRPr="00A775C1" w14:paraId="2F798D6A" w14:textId="77777777" w:rsidTr="00124F87">
        <w:trPr>
          <w:tblCellSpacing w:w="15" w:type="dxa"/>
        </w:trPr>
        <w:tc>
          <w:tcPr>
            <w:tcW w:w="0" w:type="auto"/>
            <w:vAlign w:val="center"/>
            <w:hideMark/>
          </w:tcPr>
          <w:p w14:paraId="1CE83741"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Consider online delivery constraints for international students</w:t>
            </w:r>
          </w:p>
        </w:tc>
        <w:tc>
          <w:tcPr>
            <w:tcW w:w="0" w:type="auto"/>
            <w:vAlign w:val="center"/>
            <w:hideMark/>
          </w:tcPr>
          <w:p w14:paraId="139C851E" w14:textId="77777777" w:rsidR="00124F87" w:rsidRPr="00A775C1" w:rsidRDefault="00124F87" w:rsidP="00124F87">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76AB94D4" w14:textId="77777777" w:rsidR="00124F87" w:rsidRPr="00A775C1" w:rsidRDefault="00124F87" w:rsidP="00124F87">
            <w:pPr>
              <w:spacing w:line="240" w:lineRule="auto"/>
              <w:rPr>
                <w:rFonts w:ascii="Times New Roman" w:eastAsia="Times New Roman" w:hAnsi="Times New Roman" w:cs="Times New Roman"/>
                <w:sz w:val="20"/>
                <w:szCs w:val="20"/>
                <w:lang w:val="en-US"/>
              </w:rPr>
            </w:pPr>
          </w:p>
        </w:tc>
      </w:tr>
    </w:tbl>
    <w:p w14:paraId="277AB097" w14:textId="37143B91" w:rsidR="00B62868" w:rsidRPr="00A775C1" w:rsidRDefault="00B62868" w:rsidP="00B62868">
      <w:pPr>
        <w:spacing w:before="100" w:beforeAutospacing="1" w:after="100" w:afterAutospacing="1" w:line="240" w:lineRule="auto"/>
        <w:outlineLvl w:val="1"/>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 xml:space="preserve">6. Global Campus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1"/>
        <w:gridCol w:w="233"/>
        <w:gridCol w:w="553"/>
      </w:tblGrid>
      <w:tr w:rsidR="00B62868" w:rsidRPr="00A775C1" w14:paraId="1EBB8985" w14:textId="77777777" w:rsidTr="00BE4625">
        <w:trPr>
          <w:tblHeader/>
          <w:tblCellSpacing w:w="15" w:type="dxa"/>
        </w:trPr>
        <w:tc>
          <w:tcPr>
            <w:tcW w:w="0" w:type="auto"/>
            <w:vAlign w:val="center"/>
            <w:hideMark/>
          </w:tcPr>
          <w:p w14:paraId="28D5562A" w14:textId="77777777" w:rsidR="00B62868" w:rsidRPr="00A775C1" w:rsidRDefault="00B62868" w:rsidP="00BE4625">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Task</w:t>
            </w:r>
          </w:p>
        </w:tc>
        <w:tc>
          <w:tcPr>
            <w:tcW w:w="0" w:type="auto"/>
            <w:vAlign w:val="center"/>
            <w:hideMark/>
          </w:tcPr>
          <w:p w14:paraId="1B5763C6" w14:textId="77777777" w:rsidR="00B62868" w:rsidRPr="00A775C1" w:rsidRDefault="00B62868" w:rsidP="00BE4625">
            <w:pPr>
              <w:spacing w:line="240" w:lineRule="auto"/>
              <w:jc w:val="center"/>
              <w:rPr>
                <w:rFonts w:ascii="Times New Roman" w:eastAsia="Times New Roman" w:hAnsi="Times New Roman" w:cs="Times New Roman"/>
                <w:b/>
                <w:bCs/>
                <w:sz w:val="20"/>
                <w:szCs w:val="20"/>
                <w:lang w:val="en-US"/>
              </w:rPr>
            </w:pPr>
            <w:r w:rsidRPr="00A775C1">
              <w:rPr>
                <w:rFonts w:ascii="Segoe UI Symbol" w:eastAsia="Times New Roman" w:hAnsi="Segoe UI Symbol" w:cs="Segoe UI Symbol"/>
                <w:b/>
                <w:bCs/>
                <w:sz w:val="20"/>
                <w:szCs w:val="20"/>
                <w:lang w:val="en-US"/>
              </w:rPr>
              <w:t>✓</w:t>
            </w:r>
          </w:p>
        </w:tc>
        <w:tc>
          <w:tcPr>
            <w:tcW w:w="0" w:type="auto"/>
            <w:vAlign w:val="center"/>
            <w:hideMark/>
          </w:tcPr>
          <w:p w14:paraId="029B6698" w14:textId="77777777" w:rsidR="00B62868" w:rsidRPr="00A775C1" w:rsidRDefault="00B62868" w:rsidP="00BE4625">
            <w:pPr>
              <w:spacing w:line="240" w:lineRule="auto"/>
              <w:jc w:val="center"/>
              <w:rPr>
                <w:rFonts w:ascii="Times New Roman" w:eastAsia="Times New Roman" w:hAnsi="Times New Roman" w:cs="Times New Roman"/>
                <w:b/>
                <w:bCs/>
                <w:sz w:val="20"/>
                <w:szCs w:val="20"/>
                <w:lang w:val="en-US"/>
              </w:rPr>
            </w:pPr>
            <w:r w:rsidRPr="00A775C1">
              <w:rPr>
                <w:rFonts w:ascii="Times New Roman" w:eastAsia="Times New Roman" w:hAnsi="Times New Roman" w:cs="Times New Roman"/>
                <w:b/>
                <w:bCs/>
                <w:sz w:val="20"/>
                <w:szCs w:val="20"/>
                <w:lang w:val="en-US"/>
              </w:rPr>
              <w:t>Notes</w:t>
            </w:r>
          </w:p>
        </w:tc>
      </w:tr>
      <w:tr w:rsidR="00B62868" w:rsidRPr="00A775C1" w14:paraId="5208C383" w14:textId="77777777" w:rsidTr="00BE4625">
        <w:trPr>
          <w:tblCellSpacing w:w="15" w:type="dxa"/>
        </w:trPr>
        <w:tc>
          <w:tcPr>
            <w:tcW w:w="0" w:type="auto"/>
            <w:vAlign w:val="center"/>
            <w:hideMark/>
          </w:tcPr>
          <w:p w14:paraId="1B9784EB" w14:textId="77777777" w:rsidR="00B62868" w:rsidRPr="00A775C1" w:rsidRDefault="00B62868" w:rsidP="00BE4625">
            <w:pPr>
              <w:spacing w:line="240" w:lineRule="auto"/>
              <w:rPr>
                <w:rFonts w:ascii="Times New Roman" w:eastAsia="Times New Roman" w:hAnsi="Times New Roman" w:cs="Times New Roman"/>
                <w:sz w:val="20"/>
                <w:szCs w:val="20"/>
                <w:lang w:val="en-US"/>
              </w:rPr>
            </w:pPr>
            <w:r w:rsidRPr="00A775C1">
              <w:rPr>
                <w:rFonts w:ascii="Times New Roman" w:eastAsia="Times New Roman" w:hAnsi="Times New Roman" w:cs="Times New Roman"/>
                <w:sz w:val="20"/>
                <w:szCs w:val="20"/>
                <w:lang w:val="en-US"/>
              </w:rPr>
              <w:t>Include full cost-recovery financial model</w:t>
            </w:r>
          </w:p>
        </w:tc>
        <w:tc>
          <w:tcPr>
            <w:tcW w:w="0" w:type="auto"/>
            <w:vAlign w:val="center"/>
            <w:hideMark/>
          </w:tcPr>
          <w:p w14:paraId="1ED2EE6F" w14:textId="77777777" w:rsidR="00B62868" w:rsidRPr="00A775C1" w:rsidRDefault="00B62868" w:rsidP="00BE4625">
            <w:pPr>
              <w:spacing w:line="240" w:lineRule="auto"/>
              <w:rPr>
                <w:rFonts w:ascii="Times New Roman" w:eastAsia="Times New Roman" w:hAnsi="Times New Roman" w:cs="Times New Roman"/>
                <w:sz w:val="20"/>
                <w:szCs w:val="20"/>
                <w:lang w:val="en-US"/>
              </w:rPr>
            </w:pPr>
            <w:r w:rsidRPr="00A775C1">
              <w:rPr>
                <w:rFonts w:ascii="Segoe UI Symbol" w:eastAsia="Times New Roman" w:hAnsi="Segoe UI Symbol" w:cs="Segoe UI Symbol"/>
                <w:sz w:val="20"/>
                <w:szCs w:val="20"/>
                <w:lang w:val="en-US"/>
              </w:rPr>
              <w:t>☐</w:t>
            </w:r>
          </w:p>
        </w:tc>
        <w:tc>
          <w:tcPr>
            <w:tcW w:w="0" w:type="auto"/>
            <w:vAlign w:val="center"/>
            <w:hideMark/>
          </w:tcPr>
          <w:p w14:paraId="1D11E19B" w14:textId="77777777" w:rsidR="00B62868" w:rsidRPr="00A775C1" w:rsidRDefault="00B62868" w:rsidP="00BE4625">
            <w:pPr>
              <w:spacing w:line="240" w:lineRule="auto"/>
              <w:rPr>
                <w:rFonts w:ascii="Times New Roman" w:eastAsia="Times New Roman" w:hAnsi="Times New Roman" w:cs="Times New Roman"/>
                <w:sz w:val="20"/>
                <w:szCs w:val="20"/>
                <w:lang w:val="en-US"/>
              </w:rPr>
            </w:pPr>
          </w:p>
        </w:tc>
      </w:tr>
    </w:tbl>
    <w:p w14:paraId="35414804" w14:textId="0ADAB81B" w:rsidR="00B62868" w:rsidRPr="00A775C1" w:rsidRDefault="00B62868" w:rsidP="00B62868">
      <w:pPr>
        <w:spacing w:line="240" w:lineRule="auto"/>
        <w:rPr>
          <w:rFonts w:ascii="Times New Roman" w:eastAsia="Times New Roman" w:hAnsi="Times New Roman" w:cs="Times New Roman"/>
          <w:sz w:val="20"/>
          <w:szCs w:val="20"/>
          <w:lang w:val="en-US"/>
        </w:rPr>
      </w:pPr>
    </w:p>
    <w:p w14:paraId="6EC1AB96" w14:textId="0DC1934C" w:rsidR="00124F87" w:rsidRPr="00AA710A" w:rsidRDefault="00AA710A" w:rsidP="00B62868">
      <w:pP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36"/>
          <w:szCs w:val="36"/>
          <w:lang w:val="en-US"/>
        </w:rPr>
        <w:t>S</w:t>
      </w:r>
      <w:r w:rsidR="00124F87" w:rsidRPr="00124F87">
        <w:rPr>
          <w:rFonts w:ascii="Times New Roman" w:eastAsia="Times New Roman" w:hAnsi="Times New Roman" w:cs="Times New Roman"/>
          <w:b/>
          <w:bCs/>
          <w:sz w:val="36"/>
          <w:szCs w:val="36"/>
          <w:lang w:val="en-US"/>
        </w:rPr>
        <w:t>ECTION D: BLENDED PROGRAMS (4+1 or Accelerated Bachelors/Masters)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14"/>
        <w:gridCol w:w="267"/>
        <w:gridCol w:w="649"/>
      </w:tblGrid>
      <w:tr w:rsidR="00124F87" w:rsidRPr="00124F87" w14:paraId="1B7DA42A" w14:textId="77777777" w:rsidTr="00124F87">
        <w:trPr>
          <w:tblHeader/>
          <w:tblCellSpacing w:w="15" w:type="dxa"/>
        </w:trPr>
        <w:tc>
          <w:tcPr>
            <w:tcW w:w="0" w:type="auto"/>
            <w:vAlign w:val="center"/>
            <w:hideMark/>
          </w:tcPr>
          <w:p w14:paraId="16E09EF1"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Task</w:t>
            </w:r>
          </w:p>
        </w:tc>
        <w:tc>
          <w:tcPr>
            <w:tcW w:w="0" w:type="auto"/>
            <w:vAlign w:val="center"/>
            <w:hideMark/>
          </w:tcPr>
          <w:p w14:paraId="423E4A5C"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Segoe UI Symbol" w:eastAsia="Times New Roman" w:hAnsi="Segoe UI Symbol" w:cs="Segoe UI Symbol"/>
                <w:b/>
                <w:bCs/>
                <w:sz w:val="24"/>
                <w:szCs w:val="24"/>
                <w:lang w:val="en-US"/>
              </w:rPr>
              <w:t>✓</w:t>
            </w:r>
          </w:p>
        </w:tc>
        <w:tc>
          <w:tcPr>
            <w:tcW w:w="0" w:type="auto"/>
            <w:vAlign w:val="center"/>
            <w:hideMark/>
          </w:tcPr>
          <w:p w14:paraId="6AB777D9" w14:textId="77777777" w:rsidR="00124F87" w:rsidRPr="00124F87" w:rsidRDefault="00124F87" w:rsidP="00124F87">
            <w:pPr>
              <w:spacing w:line="240" w:lineRule="auto"/>
              <w:jc w:val="center"/>
              <w:rPr>
                <w:rFonts w:ascii="Times New Roman" w:eastAsia="Times New Roman" w:hAnsi="Times New Roman" w:cs="Times New Roman"/>
                <w:b/>
                <w:bCs/>
                <w:sz w:val="24"/>
                <w:szCs w:val="24"/>
                <w:lang w:val="en-US"/>
              </w:rPr>
            </w:pPr>
            <w:r w:rsidRPr="00124F87">
              <w:rPr>
                <w:rFonts w:ascii="Times New Roman" w:eastAsia="Times New Roman" w:hAnsi="Times New Roman" w:cs="Times New Roman"/>
                <w:b/>
                <w:bCs/>
                <w:sz w:val="24"/>
                <w:szCs w:val="24"/>
                <w:lang w:val="en-US"/>
              </w:rPr>
              <w:t>Notes</w:t>
            </w:r>
          </w:p>
        </w:tc>
      </w:tr>
      <w:tr w:rsidR="00124F87" w:rsidRPr="00124F87" w14:paraId="6628BFC7" w14:textId="77777777" w:rsidTr="00124F87">
        <w:trPr>
          <w:tblCellSpacing w:w="15" w:type="dxa"/>
        </w:trPr>
        <w:tc>
          <w:tcPr>
            <w:tcW w:w="0" w:type="auto"/>
            <w:vAlign w:val="center"/>
            <w:hideMark/>
          </w:tcPr>
          <w:p w14:paraId="3E0F9B0D"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Follow CSU Blended Program Policy</w:t>
            </w:r>
          </w:p>
        </w:tc>
        <w:tc>
          <w:tcPr>
            <w:tcW w:w="0" w:type="auto"/>
            <w:vAlign w:val="center"/>
            <w:hideMark/>
          </w:tcPr>
          <w:p w14:paraId="77BC199C"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062F785A"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454B354B" w14:textId="77777777" w:rsidTr="00124F87">
        <w:trPr>
          <w:tblCellSpacing w:w="15" w:type="dxa"/>
        </w:trPr>
        <w:tc>
          <w:tcPr>
            <w:tcW w:w="0" w:type="auto"/>
            <w:vAlign w:val="center"/>
            <w:hideMark/>
          </w:tcPr>
          <w:p w14:paraId="44522024" w14:textId="0028C67B"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 xml:space="preserve">Ensure curriculum allows double-counting </w:t>
            </w:r>
            <w:r w:rsidR="00B62868">
              <w:rPr>
                <w:rFonts w:ascii="Times New Roman" w:eastAsia="Times New Roman" w:hAnsi="Times New Roman" w:cs="Times New Roman"/>
                <w:sz w:val="24"/>
                <w:szCs w:val="24"/>
                <w:lang w:val="en-US"/>
              </w:rPr>
              <w:t>as</w:t>
            </w:r>
            <w:r w:rsidRPr="00124F87">
              <w:rPr>
                <w:rFonts w:ascii="Times New Roman" w:eastAsia="Times New Roman" w:hAnsi="Times New Roman" w:cs="Times New Roman"/>
                <w:sz w:val="24"/>
                <w:szCs w:val="24"/>
                <w:lang w:val="en-US"/>
              </w:rPr>
              <w:t xml:space="preserve"> permitted</w:t>
            </w:r>
          </w:p>
        </w:tc>
        <w:tc>
          <w:tcPr>
            <w:tcW w:w="0" w:type="auto"/>
            <w:vAlign w:val="center"/>
            <w:hideMark/>
          </w:tcPr>
          <w:p w14:paraId="1DA7DFAB"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4C3C6DC0"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59401EAF" w14:textId="77777777" w:rsidTr="00124F87">
        <w:trPr>
          <w:tblCellSpacing w:w="15" w:type="dxa"/>
        </w:trPr>
        <w:tc>
          <w:tcPr>
            <w:tcW w:w="0" w:type="auto"/>
            <w:vAlign w:val="center"/>
            <w:hideMark/>
          </w:tcPr>
          <w:p w14:paraId="71485037"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Receive curriculum and graduate school approvals</w:t>
            </w:r>
          </w:p>
        </w:tc>
        <w:tc>
          <w:tcPr>
            <w:tcW w:w="0" w:type="auto"/>
            <w:vAlign w:val="center"/>
            <w:hideMark/>
          </w:tcPr>
          <w:p w14:paraId="7E3A433D"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1C3285B5"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r w:rsidR="00124F87" w:rsidRPr="00124F87" w14:paraId="0EA75E90" w14:textId="77777777" w:rsidTr="00124F87">
        <w:trPr>
          <w:tblCellSpacing w:w="15" w:type="dxa"/>
        </w:trPr>
        <w:tc>
          <w:tcPr>
            <w:tcW w:w="0" w:type="auto"/>
            <w:vAlign w:val="center"/>
            <w:hideMark/>
          </w:tcPr>
          <w:p w14:paraId="0BE606AE"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Times New Roman" w:eastAsia="Times New Roman" w:hAnsi="Times New Roman" w:cs="Times New Roman"/>
                <w:sz w:val="24"/>
                <w:szCs w:val="24"/>
                <w:lang w:val="en-US"/>
              </w:rPr>
              <w:t>Verify financial aid and accreditation compliance</w:t>
            </w:r>
          </w:p>
        </w:tc>
        <w:tc>
          <w:tcPr>
            <w:tcW w:w="0" w:type="auto"/>
            <w:vAlign w:val="center"/>
            <w:hideMark/>
          </w:tcPr>
          <w:p w14:paraId="129AF24B" w14:textId="77777777" w:rsidR="00124F87" w:rsidRPr="00124F87" w:rsidRDefault="00124F87" w:rsidP="00124F87">
            <w:pPr>
              <w:spacing w:line="240" w:lineRule="auto"/>
              <w:rPr>
                <w:rFonts w:ascii="Times New Roman" w:eastAsia="Times New Roman" w:hAnsi="Times New Roman" w:cs="Times New Roman"/>
                <w:sz w:val="24"/>
                <w:szCs w:val="24"/>
                <w:lang w:val="en-US"/>
              </w:rPr>
            </w:pPr>
            <w:r w:rsidRPr="00124F87">
              <w:rPr>
                <w:rFonts w:ascii="Segoe UI Symbol" w:eastAsia="Times New Roman" w:hAnsi="Segoe UI Symbol" w:cs="Segoe UI Symbol"/>
                <w:sz w:val="24"/>
                <w:szCs w:val="24"/>
                <w:lang w:val="en-US"/>
              </w:rPr>
              <w:t>☐</w:t>
            </w:r>
          </w:p>
        </w:tc>
        <w:tc>
          <w:tcPr>
            <w:tcW w:w="0" w:type="auto"/>
            <w:vAlign w:val="center"/>
            <w:hideMark/>
          </w:tcPr>
          <w:p w14:paraId="5D4DD9BF" w14:textId="77777777" w:rsidR="00124F87" w:rsidRPr="00124F87" w:rsidRDefault="00124F87" w:rsidP="00124F87">
            <w:pPr>
              <w:spacing w:line="240" w:lineRule="auto"/>
              <w:rPr>
                <w:rFonts w:ascii="Times New Roman" w:eastAsia="Times New Roman" w:hAnsi="Times New Roman" w:cs="Times New Roman"/>
                <w:sz w:val="24"/>
                <w:szCs w:val="24"/>
                <w:lang w:val="en-US"/>
              </w:rPr>
            </w:pPr>
          </w:p>
        </w:tc>
      </w:tr>
    </w:tbl>
    <w:p w14:paraId="45E37C8D" w14:textId="3FF52FBF" w:rsidR="00124F87" w:rsidRPr="00124F87" w:rsidRDefault="00124F87" w:rsidP="00124F87">
      <w:pPr>
        <w:spacing w:line="240" w:lineRule="auto"/>
        <w:rPr>
          <w:rFonts w:ascii="Times New Roman" w:eastAsia="Times New Roman" w:hAnsi="Times New Roman" w:cs="Times New Roman"/>
          <w:sz w:val="24"/>
          <w:szCs w:val="24"/>
          <w:lang w:val="en-US"/>
        </w:rPr>
      </w:pPr>
    </w:p>
    <w:p w14:paraId="3480FBF5" w14:textId="77777777" w:rsidR="00B62868" w:rsidRPr="00696E81" w:rsidRDefault="00B62868" w:rsidP="00B62868">
      <w:pPr>
        <w:rPr>
          <w:rFonts w:ascii="Times New Roman" w:eastAsia="Times New Roman" w:hAnsi="Times New Roman" w:cs="Times New Roman"/>
          <w:b/>
          <w:bCs/>
          <w:sz w:val="36"/>
          <w:szCs w:val="36"/>
          <w:lang w:val="en-US"/>
        </w:rPr>
      </w:pPr>
      <w:r w:rsidRPr="00696E81">
        <w:rPr>
          <w:rFonts w:ascii="Times New Roman" w:eastAsia="Times New Roman" w:hAnsi="Times New Roman" w:cs="Times New Roman"/>
          <w:b/>
          <w:bCs/>
          <w:sz w:val="36"/>
          <w:szCs w:val="36"/>
          <w:lang w:val="en-US"/>
        </w:rPr>
        <w:br w:type="page"/>
      </w:r>
    </w:p>
    <w:p w14:paraId="47641150" w14:textId="77777777" w:rsidR="00011478" w:rsidRPr="00696E81" w:rsidRDefault="00011478">
      <w:pPr>
        <w:rPr>
          <w:rFonts w:ascii="Times New Roman" w:eastAsia="Times New Roman" w:hAnsi="Times New Roman" w:cs="Times New Roman"/>
          <w:b/>
          <w:bCs/>
          <w:sz w:val="36"/>
          <w:szCs w:val="36"/>
          <w:lang w:val="en-US"/>
        </w:rPr>
      </w:pPr>
      <w:r w:rsidRPr="00696E81">
        <w:rPr>
          <w:rFonts w:ascii="Times New Roman" w:eastAsia="Times New Roman" w:hAnsi="Times New Roman" w:cs="Times New Roman"/>
          <w:b/>
          <w:bCs/>
          <w:sz w:val="36"/>
          <w:szCs w:val="36"/>
          <w:lang w:val="en-US"/>
        </w:rPr>
        <w:lastRenderedPageBreak/>
        <w:br w:type="page"/>
      </w:r>
    </w:p>
    <w:p w14:paraId="23137984" w14:textId="3B4BEE1C" w:rsidR="007959C8" w:rsidRPr="007959C8" w:rsidRDefault="007959C8" w:rsidP="002E5C5E">
      <w:pPr>
        <w:rPr>
          <w:rFonts w:ascii="Times New Roman" w:hAnsi="Times New Roman" w:cs="Times New Roman"/>
        </w:rPr>
      </w:pPr>
    </w:p>
    <w:sectPr w:rsidR="007959C8" w:rsidRPr="007959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E90D2F7-1E73-D24A-9924-C5E96316CF5C}"/>
  </w:font>
  <w:font w:name="Times New Roman">
    <w:panose1 w:val="02020603050405020304"/>
    <w:charset w:val="00"/>
    <w:family w:val="roman"/>
    <w:pitch w:val="variable"/>
    <w:sig w:usb0="E0002EFF" w:usb1="C000785B" w:usb2="00000009" w:usb3="00000000" w:csb0="000001FF" w:csb1="00000000"/>
    <w:embedRegular r:id="rId2" w:fontKey="{5598D6AE-87D9-1547-B454-9F1C113CEF74}"/>
    <w:embedBold r:id="rId3" w:fontKey="{92636157-28E4-434A-93FC-98E45AC93F1C}"/>
    <w:embedItalic r:id="rId4" w:fontKey="{618DA6E4-146D-0841-9CDE-F7182FDEE01B}"/>
  </w:font>
  <w:font w:name="Courier New">
    <w:panose1 w:val="02070309020205020404"/>
    <w:charset w:val="00"/>
    <w:family w:val="modern"/>
    <w:pitch w:val="fixed"/>
    <w:sig w:usb0="E0002EFF" w:usb1="C0007843" w:usb2="00000009" w:usb3="00000000" w:csb0="000001FF" w:csb1="00000000"/>
    <w:embedRegular r:id="rId5" w:fontKey="{073AFC15-8FD7-4940-B601-49D4204E47A2}"/>
  </w:font>
  <w:font w:name="Wingdings">
    <w:panose1 w:val="05000000000000000000"/>
    <w:charset w:val="4D"/>
    <w:family w:val="decorative"/>
    <w:pitch w:val="variable"/>
    <w:sig w:usb0="00000003" w:usb1="00000000" w:usb2="00000000" w:usb3="00000000" w:csb0="80000001" w:csb1="00000000"/>
    <w:embedRegular r:id="rId6" w:fontKey="{AEC8E922-DDD6-AD43-9DD7-191CA53EB68F}"/>
  </w:font>
  <w:font w:name="Noto Sans Symbols">
    <w:panose1 w:val="020B0604020202020204"/>
    <w:charset w:val="00"/>
    <w:family w:val="auto"/>
    <w:pitch w:val="default"/>
    <w:embedRegular r:id="rId7" w:fontKey="{F9476701-E8A3-1241-BE62-E5C77369D652}"/>
  </w:font>
  <w:font w:name="Arial">
    <w:panose1 w:val="020B0604020202020204"/>
    <w:charset w:val="00"/>
    <w:family w:val="swiss"/>
    <w:pitch w:val="variable"/>
    <w:sig w:usb0="E0002EFF" w:usb1="C000785B" w:usb2="00000009" w:usb3="00000000" w:csb0="000001FF" w:csb1="00000000"/>
    <w:embedRegular r:id="rId8" w:fontKey="{D274954F-239B-444B-8BDB-8EBA45A50F60}"/>
    <w:embedBold r:id="rId9" w:fontKey="{3618CFD6-1232-DE47-B3D4-A381370689EE}"/>
    <w:embedItalic r:id="rId10" w:fontKey="{86A9441B-5129-1742-938B-DEFCF96606E2}"/>
  </w:font>
  <w:font w:name="Cambria">
    <w:panose1 w:val="02040503050406030204"/>
    <w:charset w:val="00"/>
    <w:family w:val="roman"/>
    <w:pitch w:val="variable"/>
    <w:sig w:usb0="E00006FF" w:usb1="420024FF" w:usb2="02000000" w:usb3="00000000" w:csb0="0000019F" w:csb1="00000000"/>
    <w:embedRegular r:id="rId11" w:fontKey="{CDB5A8E3-F09B-9540-909D-E6AC903BBC60}"/>
  </w:font>
  <w:font w:name="Segoe UI Symbol">
    <w:panose1 w:val="020B0502040204020203"/>
    <w:charset w:val="00"/>
    <w:family w:val="swiss"/>
    <w:pitch w:val="variable"/>
    <w:sig w:usb0="800001E3" w:usb1="1200FFEF" w:usb2="00040000" w:usb3="00000000" w:csb0="00000001" w:csb1="00000000"/>
    <w:embedRegular r:id="rId12" w:fontKey="{8BFA2538-7A14-014A-A575-24DA691F0652}"/>
    <w:embedBold r:id="rId13" w:fontKey="{4ED6B3CE-DC40-3B40-9EA6-7835B229365C}"/>
  </w:font>
  <w:font w:name="Calibri">
    <w:panose1 w:val="020F0502020204030204"/>
    <w:charset w:val="00"/>
    <w:family w:val="swiss"/>
    <w:pitch w:val="variable"/>
    <w:sig w:usb0="E4002EFF" w:usb1="C000247B" w:usb2="00000009" w:usb3="00000000" w:csb0="000001FF" w:csb1="00000000"/>
    <w:embedRegular r:id="rId14" w:fontKey="{ED7E25EF-15F6-D140-B902-3E222BC667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21918"/>
    <w:multiLevelType w:val="multilevel"/>
    <w:tmpl w:val="BB8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0003C"/>
    <w:multiLevelType w:val="multilevel"/>
    <w:tmpl w:val="5496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705DD"/>
    <w:multiLevelType w:val="multilevel"/>
    <w:tmpl w:val="38E89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155E0"/>
    <w:multiLevelType w:val="multilevel"/>
    <w:tmpl w:val="760E9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67FC3"/>
    <w:multiLevelType w:val="multilevel"/>
    <w:tmpl w:val="58E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25900"/>
    <w:multiLevelType w:val="multilevel"/>
    <w:tmpl w:val="5C0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03398"/>
    <w:multiLevelType w:val="multilevel"/>
    <w:tmpl w:val="2948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A09BE"/>
    <w:multiLevelType w:val="multilevel"/>
    <w:tmpl w:val="D2D6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B7F8A"/>
    <w:multiLevelType w:val="multilevel"/>
    <w:tmpl w:val="94B2E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01917"/>
    <w:multiLevelType w:val="multilevel"/>
    <w:tmpl w:val="6DE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070E9"/>
    <w:multiLevelType w:val="multilevel"/>
    <w:tmpl w:val="D982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802839"/>
    <w:multiLevelType w:val="multilevel"/>
    <w:tmpl w:val="A4E0AF4A"/>
    <w:lvl w:ilvl="0">
      <w:start w:val="1"/>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4E391C0A"/>
    <w:multiLevelType w:val="multilevel"/>
    <w:tmpl w:val="C94E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6A0B3A"/>
    <w:multiLevelType w:val="multilevel"/>
    <w:tmpl w:val="CA105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97D1E"/>
    <w:multiLevelType w:val="multilevel"/>
    <w:tmpl w:val="D94CD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8B4A35"/>
    <w:multiLevelType w:val="multilevel"/>
    <w:tmpl w:val="2D5C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A3630C"/>
    <w:multiLevelType w:val="multilevel"/>
    <w:tmpl w:val="10D631E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5A0C4FFA"/>
    <w:multiLevelType w:val="multilevel"/>
    <w:tmpl w:val="0086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F2FC0"/>
    <w:multiLevelType w:val="multilevel"/>
    <w:tmpl w:val="16867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A35EE7"/>
    <w:multiLevelType w:val="multilevel"/>
    <w:tmpl w:val="1000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3514F0"/>
    <w:multiLevelType w:val="multilevel"/>
    <w:tmpl w:val="F1EEF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43C3B"/>
    <w:multiLevelType w:val="multilevel"/>
    <w:tmpl w:val="CE54F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60320"/>
    <w:multiLevelType w:val="multilevel"/>
    <w:tmpl w:val="13EEE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894EFC"/>
    <w:multiLevelType w:val="multilevel"/>
    <w:tmpl w:val="B42A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15501B"/>
    <w:multiLevelType w:val="multilevel"/>
    <w:tmpl w:val="AB44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2633228">
    <w:abstractNumId w:val="11"/>
  </w:num>
  <w:num w:numId="2" w16cid:durableId="910820064">
    <w:abstractNumId w:val="16"/>
  </w:num>
  <w:num w:numId="3" w16cid:durableId="1647322827">
    <w:abstractNumId w:val="22"/>
  </w:num>
  <w:num w:numId="4" w16cid:durableId="1898971695">
    <w:abstractNumId w:val="14"/>
  </w:num>
  <w:num w:numId="5" w16cid:durableId="1656490769">
    <w:abstractNumId w:val="19"/>
  </w:num>
  <w:num w:numId="6" w16cid:durableId="152571076">
    <w:abstractNumId w:val="8"/>
  </w:num>
  <w:num w:numId="7" w16cid:durableId="1406028574">
    <w:abstractNumId w:val="20"/>
  </w:num>
  <w:num w:numId="8" w16cid:durableId="331297877">
    <w:abstractNumId w:val="24"/>
  </w:num>
  <w:num w:numId="9" w16cid:durableId="604580370">
    <w:abstractNumId w:val="18"/>
  </w:num>
  <w:num w:numId="10" w16cid:durableId="626397383">
    <w:abstractNumId w:val="5"/>
  </w:num>
  <w:num w:numId="11" w16cid:durableId="1384215720">
    <w:abstractNumId w:val="15"/>
  </w:num>
  <w:num w:numId="12" w16cid:durableId="1571959615">
    <w:abstractNumId w:val="1"/>
  </w:num>
  <w:num w:numId="13" w16cid:durableId="559025015">
    <w:abstractNumId w:val="7"/>
  </w:num>
  <w:num w:numId="14" w16cid:durableId="407533784">
    <w:abstractNumId w:val="23"/>
  </w:num>
  <w:num w:numId="15" w16cid:durableId="510219851">
    <w:abstractNumId w:val="9"/>
  </w:num>
  <w:num w:numId="16" w16cid:durableId="1890410155">
    <w:abstractNumId w:val="13"/>
  </w:num>
  <w:num w:numId="17" w16cid:durableId="294800122">
    <w:abstractNumId w:val="0"/>
  </w:num>
  <w:num w:numId="18" w16cid:durableId="602880404">
    <w:abstractNumId w:val="2"/>
  </w:num>
  <w:num w:numId="19" w16cid:durableId="488984063">
    <w:abstractNumId w:val="3"/>
  </w:num>
  <w:num w:numId="20" w16cid:durableId="1710490432">
    <w:abstractNumId w:val="21"/>
  </w:num>
  <w:num w:numId="21" w16cid:durableId="1558513716">
    <w:abstractNumId w:val="12"/>
  </w:num>
  <w:num w:numId="22" w16cid:durableId="1821116613">
    <w:abstractNumId w:val="17"/>
  </w:num>
  <w:num w:numId="23" w16cid:durableId="360589166">
    <w:abstractNumId w:val="4"/>
  </w:num>
  <w:num w:numId="24" w16cid:durableId="104351477">
    <w:abstractNumId w:val="6"/>
  </w:num>
  <w:num w:numId="25" w16cid:durableId="1946422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916"/>
    <w:rsid w:val="00011478"/>
    <w:rsid w:val="00032EE5"/>
    <w:rsid w:val="000F6ABD"/>
    <w:rsid w:val="00124F87"/>
    <w:rsid w:val="00274718"/>
    <w:rsid w:val="002E5C5E"/>
    <w:rsid w:val="00333098"/>
    <w:rsid w:val="00391A1D"/>
    <w:rsid w:val="00397C68"/>
    <w:rsid w:val="003F7C29"/>
    <w:rsid w:val="00473343"/>
    <w:rsid w:val="00696E81"/>
    <w:rsid w:val="00722612"/>
    <w:rsid w:val="007959C8"/>
    <w:rsid w:val="007F6938"/>
    <w:rsid w:val="00802916"/>
    <w:rsid w:val="00867042"/>
    <w:rsid w:val="00883C20"/>
    <w:rsid w:val="008D1DB8"/>
    <w:rsid w:val="009F2323"/>
    <w:rsid w:val="00A775C1"/>
    <w:rsid w:val="00A91C90"/>
    <w:rsid w:val="00AA710A"/>
    <w:rsid w:val="00B62868"/>
    <w:rsid w:val="00C07C61"/>
    <w:rsid w:val="00C56CD1"/>
    <w:rsid w:val="00CA5E84"/>
    <w:rsid w:val="00CB31A9"/>
    <w:rsid w:val="00CC098A"/>
    <w:rsid w:val="00D915DE"/>
    <w:rsid w:val="00DB470F"/>
    <w:rsid w:val="00DD7E30"/>
    <w:rsid w:val="00E03E60"/>
    <w:rsid w:val="00E9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83FB6"/>
  <w15:docId w15:val="{64F4042A-3F6C-452D-8EAB-8224B8BE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23613"/>
    <w:pPr>
      <w:spacing w:line="240" w:lineRule="auto"/>
      <w:ind w:left="720"/>
      <w:contextualSpacing/>
    </w:pPr>
    <w:rPr>
      <w:rFonts w:asciiTheme="minorHAnsi" w:eastAsiaTheme="minorHAnsi" w:hAnsiTheme="minorHAnsi" w:cstheme="minorBidi"/>
      <w:sz w:val="24"/>
      <w:szCs w:val="24"/>
      <w:lang w:val="en-US"/>
    </w:rPr>
  </w:style>
  <w:style w:type="character" w:styleId="CommentReference">
    <w:name w:val="annotation reference"/>
    <w:basedOn w:val="DefaultParagraphFont"/>
    <w:uiPriority w:val="99"/>
    <w:semiHidden/>
    <w:unhideWhenUsed/>
    <w:rsid w:val="0019081D"/>
    <w:rPr>
      <w:sz w:val="16"/>
      <w:szCs w:val="16"/>
    </w:rPr>
  </w:style>
  <w:style w:type="paragraph" w:styleId="CommentText">
    <w:name w:val="annotation text"/>
    <w:basedOn w:val="Normal"/>
    <w:link w:val="CommentTextChar"/>
    <w:uiPriority w:val="99"/>
    <w:unhideWhenUsed/>
    <w:rsid w:val="0019081D"/>
    <w:pPr>
      <w:spacing w:line="240" w:lineRule="auto"/>
    </w:pPr>
    <w:rPr>
      <w:sz w:val="20"/>
      <w:szCs w:val="20"/>
    </w:rPr>
  </w:style>
  <w:style w:type="character" w:customStyle="1" w:styleId="CommentTextChar">
    <w:name w:val="Comment Text Char"/>
    <w:basedOn w:val="DefaultParagraphFont"/>
    <w:link w:val="CommentText"/>
    <w:uiPriority w:val="99"/>
    <w:rsid w:val="0019081D"/>
    <w:rPr>
      <w:sz w:val="20"/>
      <w:szCs w:val="20"/>
    </w:rPr>
  </w:style>
  <w:style w:type="paragraph" w:styleId="CommentSubject">
    <w:name w:val="annotation subject"/>
    <w:basedOn w:val="CommentText"/>
    <w:next w:val="CommentText"/>
    <w:link w:val="CommentSubjectChar"/>
    <w:uiPriority w:val="99"/>
    <w:semiHidden/>
    <w:unhideWhenUsed/>
    <w:rsid w:val="0019081D"/>
    <w:rPr>
      <w:b/>
      <w:bCs/>
    </w:rPr>
  </w:style>
  <w:style w:type="character" w:customStyle="1" w:styleId="CommentSubjectChar">
    <w:name w:val="Comment Subject Char"/>
    <w:basedOn w:val="CommentTextChar"/>
    <w:link w:val="CommentSubject"/>
    <w:uiPriority w:val="99"/>
    <w:semiHidden/>
    <w:rsid w:val="0019081D"/>
    <w:rPr>
      <w:b/>
      <w:bCs/>
      <w:sz w:val="20"/>
      <w:szCs w:val="20"/>
    </w:rPr>
  </w:style>
  <w:style w:type="paragraph" w:styleId="Revision">
    <w:name w:val="Revision"/>
    <w:hidden/>
    <w:uiPriority w:val="99"/>
    <w:semiHidden/>
    <w:rsid w:val="0019081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19233">
      <w:bodyDiv w:val="1"/>
      <w:marLeft w:val="0"/>
      <w:marRight w:val="0"/>
      <w:marTop w:val="0"/>
      <w:marBottom w:val="0"/>
      <w:divBdr>
        <w:top w:val="none" w:sz="0" w:space="0" w:color="auto"/>
        <w:left w:val="none" w:sz="0" w:space="0" w:color="auto"/>
        <w:bottom w:val="none" w:sz="0" w:space="0" w:color="auto"/>
        <w:right w:val="none" w:sz="0" w:space="0" w:color="auto"/>
      </w:divBdr>
      <w:divsChild>
        <w:div w:id="798038268">
          <w:marLeft w:val="0"/>
          <w:marRight w:val="0"/>
          <w:marTop w:val="0"/>
          <w:marBottom w:val="0"/>
          <w:divBdr>
            <w:top w:val="none" w:sz="0" w:space="0" w:color="auto"/>
            <w:left w:val="none" w:sz="0" w:space="0" w:color="auto"/>
            <w:bottom w:val="none" w:sz="0" w:space="0" w:color="auto"/>
            <w:right w:val="none" w:sz="0" w:space="0" w:color="auto"/>
          </w:divBdr>
          <w:divsChild>
            <w:div w:id="2132942524">
              <w:marLeft w:val="0"/>
              <w:marRight w:val="0"/>
              <w:marTop w:val="0"/>
              <w:marBottom w:val="0"/>
              <w:divBdr>
                <w:top w:val="none" w:sz="0" w:space="0" w:color="auto"/>
                <w:left w:val="none" w:sz="0" w:space="0" w:color="auto"/>
                <w:bottom w:val="none" w:sz="0" w:space="0" w:color="auto"/>
                <w:right w:val="none" w:sz="0" w:space="0" w:color="auto"/>
              </w:divBdr>
            </w:div>
          </w:divsChild>
        </w:div>
        <w:div w:id="75564236">
          <w:marLeft w:val="0"/>
          <w:marRight w:val="0"/>
          <w:marTop w:val="0"/>
          <w:marBottom w:val="0"/>
          <w:divBdr>
            <w:top w:val="none" w:sz="0" w:space="0" w:color="auto"/>
            <w:left w:val="none" w:sz="0" w:space="0" w:color="auto"/>
            <w:bottom w:val="none" w:sz="0" w:space="0" w:color="auto"/>
            <w:right w:val="none" w:sz="0" w:space="0" w:color="auto"/>
          </w:divBdr>
          <w:divsChild>
            <w:div w:id="529880737">
              <w:marLeft w:val="0"/>
              <w:marRight w:val="0"/>
              <w:marTop w:val="0"/>
              <w:marBottom w:val="0"/>
              <w:divBdr>
                <w:top w:val="none" w:sz="0" w:space="0" w:color="auto"/>
                <w:left w:val="none" w:sz="0" w:space="0" w:color="auto"/>
                <w:bottom w:val="none" w:sz="0" w:space="0" w:color="auto"/>
                <w:right w:val="none" w:sz="0" w:space="0" w:color="auto"/>
              </w:divBdr>
            </w:div>
          </w:divsChild>
        </w:div>
        <w:div w:id="75707153">
          <w:marLeft w:val="0"/>
          <w:marRight w:val="0"/>
          <w:marTop w:val="0"/>
          <w:marBottom w:val="0"/>
          <w:divBdr>
            <w:top w:val="none" w:sz="0" w:space="0" w:color="auto"/>
            <w:left w:val="none" w:sz="0" w:space="0" w:color="auto"/>
            <w:bottom w:val="none" w:sz="0" w:space="0" w:color="auto"/>
            <w:right w:val="none" w:sz="0" w:space="0" w:color="auto"/>
          </w:divBdr>
          <w:divsChild>
            <w:div w:id="1291864810">
              <w:marLeft w:val="0"/>
              <w:marRight w:val="0"/>
              <w:marTop w:val="0"/>
              <w:marBottom w:val="0"/>
              <w:divBdr>
                <w:top w:val="none" w:sz="0" w:space="0" w:color="auto"/>
                <w:left w:val="none" w:sz="0" w:space="0" w:color="auto"/>
                <w:bottom w:val="none" w:sz="0" w:space="0" w:color="auto"/>
                <w:right w:val="none" w:sz="0" w:space="0" w:color="auto"/>
              </w:divBdr>
            </w:div>
          </w:divsChild>
        </w:div>
        <w:div w:id="519586407">
          <w:marLeft w:val="0"/>
          <w:marRight w:val="0"/>
          <w:marTop w:val="0"/>
          <w:marBottom w:val="0"/>
          <w:divBdr>
            <w:top w:val="none" w:sz="0" w:space="0" w:color="auto"/>
            <w:left w:val="none" w:sz="0" w:space="0" w:color="auto"/>
            <w:bottom w:val="none" w:sz="0" w:space="0" w:color="auto"/>
            <w:right w:val="none" w:sz="0" w:space="0" w:color="auto"/>
          </w:divBdr>
          <w:divsChild>
            <w:div w:id="227350197">
              <w:marLeft w:val="0"/>
              <w:marRight w:val="0"/>
              <w:marTop w:val="0"/>
              <w:marBottom w:val="0"/>
              <w:divBdr>
                <w:top w:val="none" w:sz="0" w:space="0" w:color="auto"/>
                <w:left w:val="none" w:sz="0" w:space="0" w:color="auto"/>
                <w:bottom w:val="none" w:sz="0" w:space="0" w:color="auto"/>
                <w:right w:val="none" w:sz="0" w:space="0" w:color="auto"/>
              </w:divBdr>
            </w:div>
          </w:divsChild>
        </w:div>
        <w:div w:id="2052262972">
          <w:marLeft w:val="0"/>
          <w:marRight w:val="0"/>
          <w:marTop w:val="0"/>
          <w:marBottom w:val="0"/>
          <w:divBdr>
            <w:top w:val="none" w:sz="0" w:space="0" w:color="auto"/>
            <w:left w:val="none" w:sz="0" w:space="0" w:color="auto"/>
            <w:bottom w:val="none" w:sz="0" w:space="0" w:color="auto"/>
            <w:right w:val="none" w:sz="0" w:space="0" w:color="auto"/>
          </w:divBdr>
          <w:divsChild>
            <w:div w:id="1049182923">
              <w:marLeft w:val="0"/>
              <w:marRight w:val="0"/>
              <w:marTop w:val="0"/>
              <w:marBottom w:val="0"/>
              <w:divBdr>
                <w:top w:val="none" w:sz="0" w:space="0" w:color="auto"/>
                <w:left w:val="none" w:sz="0" w:space="0" w:color="auto"/>
                <w:bottom w:val="none" w:sz="0" w:space="0" w:color="auto"/>
                <w:right w:val="none" w:sz="0" w:space="0" w:color="auto"/>
              </w:divBdr>
            </w:div>
          </w:divsChild>
        </w:div>
        <w:div w:id="1389110956">
          <w:marLeft w:val="0"/>
          <w:marRight w:val="0"/>
          <w:marTop w:val="0"/>
          <w:marBottom w:val="0"/>
          <w:divBdr>
            <w:top w:val="none" w:sz="0" w:space="0" w:color="auto"/>
            <w:left w:val="none" w:sz="0" w:space="0" w:color="auto"/>
            <w:bottom w:val="none" w:sz="0" w:space="0" w:color="auto"/>
            <w:right w:val="none" w:sz="0" w:space="0" w:color="auto"/>
          </w:divBdr>
          <w:divsChild>
            <w:div w:id="1333265007">
              <w:marLeft w:val="0"/>
              <w:marRight w:val="0"/>
              <w:marTop w:val="0"/>
              <w:marBottom w:val="0"/>
              <w:divBdr>
                <w:top w:val="none" w:sz="0" w:space="0" w:color="auto"/>
                <w:left w:val="none" w:sz="0" w:space="0" w:color="auto"/>
                <w:bottom w:val="none" w:sz="0" w:space="0" w:color="auto"/>
                <w:right w:val="none" w:sz="0" w:space="0" w:color="auto"/>
              </w:divBdr>
            </w:div>
          </w:divsChild>
        </w:div>
        <w:div w:id="1277100737">
          <w:marLeft w:val="0"/>
          <w:marRight w:val="0"/>
          <w:marTop w:val="0"/>
          <w:marBottom w:val="0"/>
          <w:divBdr>
            <w:top w:val="none" w:sz="0" w:space="0" w:color="auto"/>
            <w:left w:val="none" w:sz="0" w:space="0" w:color="auto"/>
            <w:bottom w:val="none" w:sz="0" w:space="0" w:color="auto"/>
            <w:right w:val="none" w:sz="0" w:space="0" w:color="auto"/>
          </w:divBdr>
          <w:divsChild>
            <w:div w:id="1347252124">
              <w:marLeft w:val="0"/>
              <w:marRight w:val="0"/>
              <w:marTop w:val="0"/>
              <w:marBottom w:val="0"/>
              <w:divBdr>
                <w:top w:val="none" w:sz="0" w:space="0" w:color="auto"/>
                <w:left w:val="none" w:sz="0" w:space="0" w:color="auto"/>
                <w:bottom w:val="none" w:sz="0" w:space="0" w:color="auto"/>
                <w:right w:val="none" w:sz="0" w:space="0" w:color="auto"/>
              </w:divBdr>
            </w:div>
          </w:divsChild>
        </w:div>
        <w:div w:id="622150439">
          <w:marLeft w:val="0"/>
          <w:marRight w:val="0"/>
          <w:marTop w:val="0"/>
          <w:marBottom w:val="0"/>
          <w:divBdr>
            <w:top w:val="none" w:sz="0" w:space="0" w:color="auto"/>
            <w:left w:val="none" w:sz="0" w:space="0" w:color="auto"/>
            <w:bottom w:val="none" w:sz="0" w:space="0" w:color="auto"/>
            <w:right w:val="none" w:sz="0" w:space="0" w:color="auto"/>
          </w:divBdr>
          <w:divsChild>
            <w:div w:id="1949198111">
              <w:marLeft w:val="0"/>
              <w:marRight w:val="0"/>
              <w:marTop w:val="0"/>
              <w:marBottom w:val="0"/>
              <w:divBdr>
                <w:top w:val="none" w:sz="0" w:space="0" w:color="auto"/>
                <w:left w:val="none" w:sz="0" w:space="0" w:color="auto"/>
                <w:bottom w:val="none" w:sz="0" w:space="0" w:color="auto"/>
                <w:right w:val="none" w:sz="0" w:space="0" w:color="auto"/>
              </w:divBdr>
            </w:div>
          </w:divsChild>
        </w:div>
        <w:div w:id="262808991">
          <w:marLeft w:val="0"/>
          <w:marRight w:val="0"/>
          <w:marTop w:val="0"/>
          <w:marBottom w:val="0"/>
          <w:divBdr>
            <w:top w:val="none" w:sz="0" w:space="0" w:color="auto"/>
            <w:left w:val="none" w:sz="0" w:space="0" w:color="auto"/>
            <w:bottom w:val="none" w:sz="0" w:space="0" w:color="auto"/>
            <w:right w:val="none" w:sz="0" w:space="0" w:color="auto"/>
          </w:divBdr>
          <w:divsChild>
            <w:div w:id="1026716777">
              <w:marLeft w:val="0"/>
              <w:marRight w:val="0"/>
              <w:marTop w:val="0"/>
              <w:marBottom w:val="0"/>
              <w:divBdr>
                <w:top w:val="none" w:sz="0" w:space="0" w:color="auto"/>
                <w:left w:val="none" w:sz="0" w:space="0" w:color="auto"/>
                <w:bottom w:val="none" w:sz="0" w:space="0" w:color="auto"/>
                <w:right w:val="none" w:sz="0" w:space="0" w:color="auto"/>
              </w:divBdr>
            </w:div>
          </w:divsChild>
        </w:div>
        <w:div w:id="695228785">
          <w:marLeft w:val="0"/>
          <w:marRight w:val="0"/>
          <w:marTop w:val="0"/>
          <w:marBottom w:val="0"/>
          <w:divBdr>
            <w:top w:val="none" w:sz="0" w:space="0" w:color="auto"/>
            <w:left w:val="none" w:sz="0" w:space="0" w:color="auto"/>
            <w:bottom w:val="none" w:sz="0" w:space="0" w:color="auto"/>
            <w:right w:val="none" w:sz="0" w:space="0" w:color="auto"/>
          </w:divBdr>
          <w:divsChild>
            <w:div w:id="459342445">
              <w:marLeft w:val="0"/>
              <w:marRight w:val="0"/>
              <w:marTop w:val="0"/>
              <w:marBottom w:val="0"/>
              <w:divBdr>
                <w:top w:val="none" w:sz="0" w:space="0" w:color="auto"/>
                <w:left w:val="none" w:sz="0" w:space="0" w:color="auto"/>
                <w:bottom w:val="none" w:sz="0" w:space="0" w:color="auto"/>
                <w:right w:val="none" w:sz="0" w:space="0" w:color="auto"/>
              </w:divBdr>
            </w:div>
          </w:divsChild>
        </w:div>
        <w:div w:id="1670714079">
          <w:marLeft w:val="0"/>
          <w:marRight w:val="0"/>
          <w:marTop w:val="0"/>
          <w:marBottom w:val="0"/>
          <w:divBdr>
            <w:top w:val="none" w:sz="0" w:space="0" w:color="auto"/>
            <w:left w:val="none" w:sz="0" w:space="0" w:color="auto"/>
            <w:bottom w:val="none" w:sz="0" w:space="0" w:color="auto"/>
            <w:right w:val="none" w:sz="0" w:space="0" w:color="auto"/>
          </w:divBdr>
          <w:divsChild>
            <w:div w:id="516501263">
              <w:marLeft w:val="0"/>
              <w:marRight w:val="0"/>
              <w:marTop w:val="0"/>
              <w:marBottom w:val="0"/>
              <w:divBdr>
                <w:top w:val="none" w:sz="0" w:space="0" w:color="auto"/>
                <w:left w:val="none" w:sz="0" w:space="0" w:color="auto"/>
                <w:bottom w:val="none" w:sz="0" w:space="0" w:color="auto"/>
                <w:right w:val="none" w:sz="0" w:space="0" w:color="auto"/>
              </w:divBdr>
            </w:div>
          </w:divsChild>
        </w:div>
        <w:div w:id="1646398105">
          <w:marLeft w:val="0"/>
          <w:marRight w:val="0"/>
          <w:marTop w:val="0"/>
          <w:marBottom w:val="0"/>
          <w:divBdr>
            <w:top w:val="none" w:sz="0" w:space="0" w:color="auto"/>
            <w:left w:val="none" w:sz="0" w:space="0" w:color="auto"/>
            <w:bottom w:val="none" w:sz="0" w:space="0" w:color="auto"/>
            <w:right w:val="none" w:sz="0" w:space="0" w:color="auto"/>
          </w:divBdr>
          <w:divsChild>
            <w:div w:id="2146658998">
              <w:marLeft w:val="0"/>
              <w:marRight w:val="0"/>
              <w:marTop w:val="0"/>
              <w:marBottom w:val="0"/>
              <w:divBdr>
                <w:top w:val="none" w:sz="0" w:space="0" w:color="auto"/>
                <w:left w:val="none" w:sz="0" w:space="0" w:color="auto"/>
                <w:bottom w:val="none" w:sz="0" w:space="0" w:color="auto"/>
                <w:right w:val="none" w:sz="0" w:space="0" w:color="auto"/>
              </w:divBdr>
            </w:div>
          </w:divsChild>
        </w:div>
        <w:div w:id="1114980036">
          <w:marLeft w:val="0"/>
          <w:marRight w:val="0"/>
          <w:marTop w:val="0"/>
          <w:marBottom w:val="0"/>
          <w:divBdr>
            <w:top w:val="none" w:sz="0" w:space="0" w:color="auto"/>
            <w:left w:val="none" w:sz="0" w:space="0" w:color="auto"/>
            <w:bottom w:val="none" w:sz="0" w:space="0" w:color="auto"/>
            <w:right w:val="none" w:sz="0" w:space="0" w:color="auto"/>
          </w:divBdr>
          <w:divsChild>
            <w:div w:id="314645851">
              <w:marLeft w:val="0"/>
              <w:marRight w:val="0"/>
              <w:marTop w:val="0"/>
              <w:marBottom w:val="0"/>
              <w:divBdr>
                <w:top w:val="none" w:sz="0" w:space="0" w:color="auto"/>
                <w:left w:val="none" w:sz="0" w:space="0" w:color="auto"/>
                <w:bottom w:val="none" w:sz="0" w:space="0" w:color="auto"/>
                <w:right w:val="none" w:sz="0" w:space="0" w:color="auto"/>
              </w:divBdr>
            </w:div>
          </w:divsChild>
        </w:div>
        <w:div w:id="854224022">
          <w:marLeft w:val="0"/>
          <w:marRight w:val="0"/>
          <w:marTop w:val="0"/>
          <w:marBottom w:val="0"/>
          <w:divBdr>
            <w:top w:val="none" w:sz="0" w:space="0" w:color="auto"/>
            <w:left w:val="none" w:sz="0" w:space="0" w:color="auto"/>
            <w:bottom w:val="none" w:sz="0" w:space="0" w:color="auto"/>
            <w:right w:val="none" w:sz="0" w:space="0" w:color="auto"/>
          </w:divBdr>
          <w:divsChild>
            <w:div w:id="1901593244">
              <w:marLeft w:val="0"/>
              <w:marRight w:val="0"/>
              <w:marTop w:val="0"/>
              <w:marBottom w:val="0"/>
              <w:divBdr>
                <w:top w:val="none" w:sz="0" w:space="0" w:color="auto"/>
                <w:left w:val="none" w:sz="0" w:space="0" w:color="auto"/>
                <w:bottom w:val="none" w:sz="0" w:space="0" w:color="auto"/>
                <w:right w:val="none" w:sz="0" w:space="0" w:color="auto"/>
              </w:divBdr>
            </w:div>
          </w:divsChild>
        </w:div>
        <w:div w:id="534271246">
          <w:marLeft w:val="0"/>
          <w:marRight w:val="0"/>
          <w:marTop w:val="0"/>
          <w:marBottom w:val="0"/>
          <w:divBdr>
            <w:top w:val="none" w:sz="0" w:space="0" w:color="auto"/>
            <w:left w:val="none" w:sz="0" w:space="0" w:color="auto"/>
            <w:bottom w:val="none" w:sz="0" w:space="0" w:color="auto"/>
            <w:right w:val="none" w:sz="0" w:space="0" w:color="auto"/>
          </w:divBdr>
          <w:divsChild>
            <w:div w:id="228662832">
              <w:marLeft w:val="0"/>
              <w:marRight w:val="0"/>
              <w:marTop w:val="0"/>
              <w:marBottom w:val="0"/>
              <w:divBdr>
                <w:top w:val="none" w:sz="0" w:space="0" w:color="auto"/>
                <w:left w:val="none" w:sz="0" w:space="0" w:color="auto"/>
                <w:bottom w:val="none" w:sz="0" w:space="0" w:color="auto"/>
                <w:right w:val="none" w:sz="0" w:space="0" w:color="auto"/>
              </w:divBdr>
            </w:div>
          </w:divsChild>
        </w:div>
        <w:div w:id="392973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014077">
      <w:bodyDiv w:val="1"/>
      <w:marLeft w:val="0"/>
      <w:marRight w:val="0"/>
      <w:marTop w:val="0"/>
      <w:marBottom w:val="0"/>
      <w:divBdr>
        <w:top w:val="none" w:sz="0" w:space="0" w:color="auto"/>
        <w:left w:val="none" w:sz="0" w:space="0" w:color="auto"/>
        <w:bottom w:val="none" w:sz="0" w:space="0" w:color="auto"/>
        <w:right w:val="none" w:sz="0" w:space="0" w:color="auto"/>
      </w:divBdr>
      <w:divsChild>
        <w:div w:id="1812017588">
          <w:blockQuote w:val="1"/>
          <w:marLeft w:val="720"/>
          <w:marRight w:val="720"/>
          <w:marTop w:val="100"/>
          <w:marBottom w:val="100"/>
          <w:divBdr>
            <w:top w:val="none" w:sz="0" w:space="0" w:color="auto"/>
            <w:left w:val="none" w:sz="0" w:space="0" w:color="auto"/>
            <w:bottom w:val="none" w:sz="0" w:space="0" w:color="auto"/>
            <w:right w:val="none" w:sz="0" w:space="0" w:color="auto"/>
          </w:divBdr>
        </w:div>
        <w:div w:id="59678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0147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8445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25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scsenior.app.box.com/s/08821h3ntvgrv9yn4ufi" TargetMode="External"/><Relationship Id="rId3" Type="http://schemas.openxmlformats.org/officeDocument/2006/relationships/styles" Target="styles.xml"/><Relationship Id="rId7" Type="http://schemas.openxmlformats.org/officeDocument/2006/relationships/hyperlink" Target="https://caa.sdsu.edu/curriculum/independent-doctoral-program/propose-new-progra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a.sdsu.edu/curriculum/independent-doctoral-program/propose-new-progra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alstate.policystat.com/policy/14828512/latest/" TargetMode="External"/><Relationship Id="rId4" Type="http://schemas.openxmlformats.org/officeDocument/2006/relationships/settings" Target="settings.xml"/><Relationship Id="rId9" Type="http://schemas.openxmlformats.org/officeDocument/2006/relationships/hyperlink" Target="https://www.calstate.edu/csu-system/administration/academic-and-student-affairs/academic-programs-innovation-and-faculty-development/program-development/Documents/jointdochandbook_rev.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y+N25oSsWO/rNEXcqy+a7Kbgg==">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2959</Words>
  <Characters>16867</Characters>
  <Application>Microsoft Office Word</Application>
  <DocSecurity>0</DocSecurity>
  <Lines>140</Lines>
  <Paragraphs>39</Paragraphs>
  <ScaleCrop>false</ScaleCrop>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Madhavi Mccall</dc:creator>
  <cp:lastModifiedBy>joseph baker</cp:lastModifiedBy>
  <cp:revision>2</cp:revision>
  <cp:lastPrinted>2025-06-25T21:41:00Z</cp:lastPrinted>
  <dcterms:created xsi:type="dcterms:W3CDTF">2025-07-07T20:40:00Z</dcterms:created>
  <dcterms:modified xsi:type="dcterms:W3CDTF">2025-07-07T20:40:00Z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3b902f16-b112-4bcf-b2db-867f4a502d44</vt:lpwstr>
  </property>
</Properties>
</file>