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EB47" w14:textId="77777777" w:rsidR="003C2162" w:rsidRDefault="009747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Modification checklist </w:t>
      </w:r>
    </w:p>
    <w:p w14:paraId="13C6EB48"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curriculum committees and college deans should ensure that program modifications submitted to Modern Campus Curriculum are complete with correct information before proposals are forwarded to university level committees.  To support the work of the colleges, the Office of Curriculum, Assessment, and Accreditation has created the following checklist.  College committees, or college deans, should attach this form with each program modification proposal as an indication that each element has been reviewed and approved by the college as appropriate to the proposal.  </w:t>
      </w:r>
    </w:p>
    <w:p w14:paraId="13C6EB49" w14:textId="77777777" w:rsidR="003C2162" w:rsidRDefault="003C2162">
      <w:pPr>
        <w:rPr>
          <w:rFonts w:ascii="Times New Roman" w:eastAsia="Times New Roman" w:hAnsi="Times New Roman" w:cs="Times New Roman"/>
          <w:sz w:val="24"/>
          <w:szCs w:val="24"/>
        </w:rPr>
      </w:pPr>
    </w:p>
    <w:tbl>
      <w:tblPr>
        <w:tblStyle w:val="a"/>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3060"/>
      </w:tblGrid>
      <w:tr w:rsidR="003C2162" w14:paraId="13C6EB4C" w14:textId="77777777">
        <w:tc>
          <w:tcPr>
            <w:tcW w:w="6120" w:type="dxa"/>
          </w:tcPr>
          <w:p w14:paraId="13C6EB4A" w14:textId="77777777" w:rsidR="003C2162" w:rsidRDefault="009747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item</w:t>
            </w:r>
          </w:p>
        </w:tc>
        <w:tc>
          <w:tcPr>
            <w:tcW w:w="3060" w:type="dxa"/>
          </w:tcPr>
          <w:p w14:paraId="13C6EB4B" w14:textId="77777777" w:rsidR="003C2162" w:rsidRDefault="009747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curriculum committees/Dean</w:t>
            </w:r>
          </w:p>
        </w:tc>
      </w:tr>
      <w:tr w:rsidR="003C2162" w14:paraId="13C6EB4F" w14:textId="77777777">
        <w:tc>
          <w:tcPr>
            <w:tcW w:w="6120" w:type="dxa"/>
          </w:tcPr>
          <w:p w14:paraId="13C6EB4D"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program modifications have been submitted on the graduate program modification form.</w:t>
            </w:r>
          </w:p>
        </w:tc>
        <w:tc>
          <w:tcPr>
            <w:tcW w:w="3060" w:type="dxa"/>
          </w:tcPr>
          <w:p w14:paraId="13C6EB4E" w14:textId="77777777" w:rsidR="003C2162" w:rsidRDefault="003C2162">
            <w:pPr>
              <w:rPr>
                <w:rFonts w:ascii="Times New Roman" w:eastAsia="Times New Roman" w:hAnsi="Times New Roman" w:cs="Times New Roman"/>
                <w:sz w:val="24"/>
                <w:szCs w:val="24"/>
              </w:rPr>
            </w:pPr>
          </w:p>
        </w:tc>
      </w:tr>
      <w:tr w:rsidR="003C2162" w14:paraId="13C6EB52" w14:textId="77777777">
        <w:tc>
          <w:tcPr>
            <w:tcW w:w="6120" w:type="dxa"/>
          </w:tcPr>
          <w:p w14:paraId="13C6EB50"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program modifications have been submitted on the undergraduate program modification form.</w:t>
            </w:r>
          </w:p>
        </w:tc>
        <w:tc>
          <w:tcPr>
            <w:tcW w:w="3060" w:type="dxa"/>
          </w:tcPr>
          <w:p w14:paraId="13C6EB51" w14:textId="77777777" w:rsidR="003C2162" w:rsidRDefault="003C2162">
            <w:pPr>
              <w:rPr>
                <w:rFonts w:ascii="Times New Roman" w:eastAsia="Times New Roman" w:hAnsi="Times New Roman" w:cs="Times New Roman"/>
                <w:sz w:val="24"/>
                <w:szCs w:val="24"/>
              </w:rPr>
            </w:pPr>
          </w:p>
        </w:tc>
      </w:tr>
      <w:tr w:rsidR="003C2162" w14:paraId="13C6EB55" w14:textId="77777777">
        <w:tc>
          <w:tcPr>
            <w:tcW w:w="6120" w:type="dxa"/>
          </w:tcPr>
          <w:p w14:paraId="13C6EB53" w14:textId="3AEF0969"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Modifications do not involve impaction criteria or preparation for the </w:t>
            </w:r>
            <w:proofErr w:type="gramStart"/>
            <w:r>
              <w:rPr>
                <w:rFonts w:ascii="Times New Roman" w:eastAsia="Times New Roman" w:hAnsi="Times New Roman" w:cs="Times New Roman"/>
                <w:sz w:val="24"/>
                <w:szCs w:val="24"/>
              </w:rPr>
              <w:t>major?</w:t>
            </w:r>
            <w:proofErr w:type="gramEnd"/>
            <w:r>
              <w:rPr>
                <w:rFonts w:ascii="Times New Roman" w:eastAsia="Times New Roman" w:hAnsi="Times New Roman" w:cs="Times New Roman"/>
                <w:sz w:val="24"/>
                <w:szCs w:val="24"/>
              </w:rPr>
              <w:t xml:space="preserve"> If they do, the modifications cannot continue until impaction criteria have been approved.</w:t>
            </w:r>
          </w:p>
        </w:tc>
        <w:tc>
          <w:tcPr>
            <w:tcW w:w="3060" w:type="dxa"/>
          </w:tcPr>
          <w:p w14:paraId="13C6EB54" w14:textId="77777777" w:rsidR="003C2162" w:rsidRDefault="003C2162">
            <w:pPr>
              <w:rPr>
                <w:rFonts w:ascii="Times New Roman" w:eastAsia="Times New Roman" w:hAnsi="Times New Roman" w:cs="Times New Roman"/>
                <w:sz w:val="24"/>
                <w:szCs w:val="24"/>
              </w:rPr>
            </w:pPr>
          </w:p>
        </w:tc>
      </w:tr>
      <w:tr w:rsidR="003C2162" w14:paraId="13C6EB58" w14:textId="77777777">
        <w:tc>
          <w:tcPr>
            <w:tcW w:w="6120" w:type="dxa"/>
          </w:tcPr>
          <w:p w14:paraId="13C6EB56"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Modifications do not increase number of units of total degree past Title 5 limits?</w:t>
            </w:r>
          </w:p>
        </w:tc>
        <w:tc>
          <w:tcPr>
            <w:tcW w:w="3060" w:type="dxa"/>
          </w:tcPr>
          <w:p w14:paraId="13C6EB57" w14:textId="77777777" w:rsidR="003C2162" w:rsidRDefault="003C2162">
            <w:pPr>
              <w:rPr>
                <w:rFonts w:ascii="Times New Roman" w:eastAsia="Times New Roman" w:hAnsi="Times New Roman" w:cs="Times New Roman"/>
                <w:sz w:val="24"/>
                <w:szCs w:val="24"/>
              </w:rPr>
            </w:pPr>
          </w:p>
        </w:tc>
      </w:tr>
      <w:tr w:rsidR="003C2162" w14:paraId="13C6EB5B" w14:textId="77777777">
        <w:trPr>
          <w:trHeight w:val="520"/>
        </w:trPr>
        <w:tc>
          <w:tcPr>
            <w:tcW w:w="6120" w:type="dxa"/>
          </w:tcPr>
          <w:p w14:paraId="13C6EB59"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Changes to degree name do not require letters of support from other colleges.</w:t>
            </w:r>
          </w:p>
        </w:tc>
        <w:tc>
          <w:tcPr>
            <w:tcW w:w="3060" w:type="dxa"/>
          </w:tcPr>
          <w:p w14:paraId="13C6EB5A" w14:textId="77777777" w:rsidR="003C2162" w:rsidRDefault="003C2162">
            <w:pPr>
              <w:rPr>
                <w:rFonts w:ascii="Times New Roman" w:eastAsia="Times New Roman" w:hAnsi="Times New Roman" w:cs="Times New Roman"/>
                <w:sz w:val="24"/>
                <w:szCs w:val="24"/>
              </w:rPr>
            </w:pPr>
          </w:p>
        </w:tc>
      </w:tr>
      <w:tr w:rsidR="003C2162" w14:paraId="13C6EB5E" w14:textId="77777777">
        <w:tc>
          <w:tcPr>
            <w:tcW w:w="6120" w:type="dxa"/>
          </w:tcPr>
          <w:p w14:paraId="13C6EB5C"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Curriculum schema updated to include </w:t>
            </w:r>
            <w:proofErr w:type="gramStart"/>
            <w:r>
              <w:rPr>
                <w:rFonts w:ascii="Times New Roman" w:eastAsia="Times New Roman" w:hAnsi="Times New Roman" w:cs="Times New Roman"/>
                <w:sz w:val="24"/>
                <w:szCs w:val="24"/>
              </w:rPr>
              <w:t>modifications?</w:t>
            </w:r>
            <w:proofErr w:type="gramEnd"/>
            <w:r>
              <w:rPr>
                <w:rFonts w:ascii="Times New Roman" w:eastAsia="Times New Roman" w:hAnsi="Times New Roman" w:cs="Times New Roman"/>
                <w:sz w:val="24"/>
                <w:szCs w:val="24"/>
              </w:rPr>
              <w:t xml:space="preserve"> </w:t>
            </w:r>
          </w:p>
        </w:tc>
        <w:tc>
          <w:tcPr>
            <w:tcW w:w="3060" w:type="dxa"/>
          </w:tcPr>
          <w:p w14:paraId="13C6EB5D" w14:textId="77777777" w:rsidR="003C2162" w:rsidRDefault="003C2162">
            <w:pPr>
              <w:rPr>
                <w:rFonts w:ascii="Times New Roman" w:eastAsia="Times New Roman" w:hAnsi="Times New Roman" w:cs="Times New Roman"/>
                <w:sz w:val="24"/>
                <w:szCs w:val="24"/>
              </w:rPr>
            </w:pPr>
          </w:p>
        </w:tc>
      </w:tr>
      <w:tr w:rsidR="003C2162" w14:paraId="13C6EB61" w14:textId="77777777">
        <w:tc>
          <w:tcPr>
            <w:tcW w:w="6120" w:type="dxa"/>
          </w:tcPr>
          <w:p w14:paraId="13C6EB5F"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degree units are </w:t>
            </w:r>
            <w:proofErr w:type="gramStart"/>
            <w:r>
              <w:rPr>
                <w:rFonts w:ascii="Times New Roman" w:eastAsia="Times New Roman" w:hAnsi="Times New Roman" w:cs="Times New Roman"/>
                <w:sz w:val="24"/>
                <w:szCs w:val="24"/>
              </w:rPr>
              <w:t>accurate?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Premajor</w:t>
            </w:r>
            <w:proofErr w:type="spellEnd"/>
            <w:r>
              <w:rPr>
                <w:rFonts w:ascii="Times New Roman" w:eastAsia="Times New Roman" w:hAnsi="Times New Roman" w:cs="Times New Roman"/>
                <w:sz w:val="24"/>
                <w:szCs w:val="24"/>
              </w:rPr>
              <w:t xml:space="preserve">, major, capstone,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add up to total units?</w:t>
            </w:r>
          </w:p>
        </w:tc>
        <w:tc>
          <w:tcPr>
            <w:tcW w:w="3060" w:type="dxa"/>
          </w:tcPr>
          <w:p w14:paraId="13C6EB60" w14:textId="77777777" w:rsidR="003C2162" w:rsidRDefault="003C2162">
            <w:pPr>
              <w:rPr>
                <w:rFonts w:ascii="Times New Roman" w:eastAsia="Times New Roman" w:hAnsi="Times New Roman" w:cs="Times New Roman"/>
                <w:sz w:val="24"/>
                <w:szCs w:val="24"/>
              </w:rPr>
            </w:pPr>
          </w:p>
        </w:tc>
      </w:tr>
      <w:tr w:rsidR="003C2162" w14:paraId="13C6EB64" w14:textId="77777777">
        <w:tc>
          <w:tcPr>
            <w:tcW w:w="6120" w:type="dxa"/>
          </w:tcPr>
          <w:p w14:paraId="13C6EB62"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Updated roadmap proposal submitted in Modern Campus Curriculum to include proposed modifications?</w:t>
            </w:r>
          </w:p>
        </w:tc>
        <w:tc>
          <w:tcPr>
            <w:tcW w:w="3060" w:type="dxa"/>
          </w:tcPr>
          <w:p w14:paraId="13C6EB63" w14:textId="77777777" w:rsidR="003C2162" w:rsidRDefault="003C2162">
            <w:pPr>
              <w:rPr>
                <w:rFonts w:ascii="Times New Roman" w:eastAsia="Times New Roman" w:hAnsi="Times New Roman" w:cs="Times New Roman"/>
                <w:sz w:val="24"/>
                <w:szCs w:val="24"/>
              </w:rPr>
            </w:pPr>
          </w:p>
        </w:tc>
      </w:tr>
      <w:tr w:rsidR="003C2162" w14:paraId="13C6EB67" w14:textId="77777777">
        <w:tc>
          <w:tcPr>
            <w:tcW w:w="6120" w:type="dxa"/>
          </w:tcPr>
          <w:p w14:paraId="13C6EB65"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hidden prerequisites?</w:t>
            </w:r>
          </w:p>
        </w:tc>
        <w:tc>
          <w:tcPr>
            <w:tcW w:w="3060" w:type="dxa"/>
          </w:tcPr>
          <w:p w14:paraId="13C6EB66" w14:textId="77777777" w:rsidR="003C2162" w:rsidRDefault="003C2162">
            <w:pPr>
              <w:rPr>
                <w:rFonts w:ascii="Times New Roman" w:eastAsia="Times New Roman" w:hAnsi="Times New Roman" w:cs="Times New Roman"/>
                <w:sz w:val="24"/>
                <w:szCs w:val="24"/>
              </w:rPr>
            </w:pPr>
          </w:p>
        </w:tc>
      </w:tr>
      <w:tr w:rsidR="003C2162" w14:paraId="13C6EB6A" w14:textId="77777777">
        <w:tc>
          <w:tcPr>
            <w:tcW w:w="6120" w:type="dxa"/>
          </w:tcPr>
          <w:p w14:paraId="13C6EB68"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Courses are sequenced so that prerequisite courses are before others in curriculum scheme?</w:t>
            </w:r>
          </w:p>
        </w:tc>
        <w:tc>
          <w:tcPr>
            <w:tcW w:w="3060" w:type="dxa"/>
          </w:tcPr>
          <w:p w14:paraId="13C6EB69" w14:textId="77777777" w:rsidR="003C2162" w:rsidRDefault="003C2162">
            <w:pPr>
              <w:rPr>
                <w:rFonts w:ascii="Times New Roman" w:eastAsia="Times New Roman" w:hAnsi="Times New Roman" w:cs="Times New Roman"/>
                <w:sz w:val="24"/>
                <w:szCs w:val="24"/>
              </w:rPr>
            </w:pPr>
          </w:p>
        </w:tc>
      </w:tr>
      <w:tr w:rsidR="003C2162" w14:paraId="13C6EB6D" w14:textId="77777777">
        <w:tc>
          <w:tcPr>
            <w:tcW w:w="6120" w:type="dxa"/>
          </w:tcPr>
          <w:p w14:paraId="13C6EB6B"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Criteria for admissions is clearly explained to students?</w:t>
            </w:r>
          </w:p>
        </w:tc>
        <w:tc>
          <w:tcPr>
            <w:tcW w:w="3060" w:type="dxa"/>
          </w:tcPr>
          <w:p w14:paraId="13C6EB6C" w14:textId="77777777" w:rsidR="003C2162" w:rsidRDefault="003C2162">
            <w:pPr>
              <w:rPr>
                <w:rFonts w:ascii="Times New Roman" w:eastAsia="Times New Roman" w:hAnsi="Times New Roman" w:cs="Times New Roman"/>
                <w:sz w:val="24"/>
                <w:szCs w:val="24"/>
              </w:rPr>
            </w:pPr>
          </w:p>
        </w:tc>
      </w:tr>
      <w:tr w:rsidR="003C2162" w14:paraId="13C6EB70" w14:textId="77777777">
        <w:tc>
          <w:tcPr>
            <w:tcW w:w="6120" w:type="dxa"/>
          </w:tcPr>
          <w:p w14:paraId="13C6EB6E"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rationale updated to include reason for modality change or addition? </w:t>
            </w:r>
          </w:p>
        </w:tc>
        <w:tc>
          <w:tcPr>
            <w:tcW w:w="3060" w:type="dxa"/>
          </w:tcPr>
          <w:p w14:paraId="13C6EB6F" w14:textId="77777777" w:rsidR="003C2162" w:rsidRDefault="003C2162">
            <w:pPr>
              <w:rPr>
                <w:rFonts w:ascii="Times New Roman" w:eastAsia="Times New Roman" w:hAnsi="Times New Roman" w:cs="Times New Roman"/>
                <w:sz w:val="24"/>
                <w:szCs w:val="24"/>
              </w:rPr>
            </w:pPr>
          </w:p>
        </w:tc>
      </w:tr>
      <w:tr w:rsidR="003C2162" w14:paraId="13C6EB73" w14:textId="77777777">
        <w:tc>
          <w:tcPr>
            <w:tcW w:w="6120" w:type="dxa"/>
          </w:tcPr>
          <w:p w14:paraId="13C6EB71" w14:textId="77777777" w:rsidR="003C2162" w:rsidRDefault="009747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program is mirrored at IV or Global, do the appropriate contacts know about the change? </w:t>
            </w:r>
          </w:p>
        </w:tc>
        <w:tc>
          <w:tcPr>
            <w:tcW w:w="3060" w:type="dxa"/>
          </w:tcPr>
          <w:p w14:paraId="13C6EB72" w14:textId="77777777" w:rsidR="003C2162" w:rsidRDefault="003C2162">
            <w:pPr>
              <w:rPr>
                <w:rFonts w:ascii="Times New Roman" w:eastAsia="Times New Roman" w:hAnsi="Times New Roman" w:cs="Times New Roman"/>
                <w:sz w:val="24"/>
                <w:szCs w:val="24"/>
              </w:rPr>
            </w:pPr>
          </w:p>
        </w:tc>
      </w:tr>
      <w:tr w:rsidR="009C44C8" w14:paraId="1C245533" w14:textId="77777777">
        <w:tc>
          <w:tcPr>
            <w:tcW w:w="6120" w:type="dxa"/>
          </w:tcPr>
          <w:p w14:paraId="7050F186" w14:textId="75CC553D" w:rsidR="009C44C8" w:rsidRPr="009C44C8" w:rsidRDefault="009C44C8">
            <w:pPr>
              <w:rPr>
                <w:rFonts w:ascii="Times New Roman" w:eastAsia="Times New Roman" w:hAnsi="Times New Roman" w:cs="Times New Roman"/>
                <w:sz w:val="24"/>
                <w:szCs w:val="24"/>
              </w:rPr>
            </w:pPr>
            <w:r w:rsidRPr="009C44C8">
              <w:rPr>
                <w:rFonts w:ascii="Times New Roman" w:hAnsi="Times New Roman" w:cs="Times New Roman"/>
                <w:color w:val="222222"/>
                <w:shd w:val="clear" w:color="auto" w:fill="FFFFFF"/>
              </w:rPr>
              <w:t>If a program modification relies on classes from other units, is there a letter of support from those other units? If not, the originator should clearly explain why not.</w:t>
            </w:r>
          </w:p>
        </w:tc>
        <w:tc>
          <w:tcPr>
            <w:tcW w:w="3060" w:type="dxa"/>
          </w:tcPr>
          <w:p w14:paraId="6C4E8A81" w14:textId="77777777" w:rsidR="009C44C8" w:rsidRDefault="009C44C8">
            <w:pPr>
              <w:rPr>
                <w:rFonts w:ascii="Times New Roman" w:eastAsia="Times New Roman" w:hAnsi="Times New Roman" w:cs="Times New Roman"/>
                <w:sz w:val="24"/>
                <w:szCs w:val="24"/>
              </w:rPr>
            </w:pPr>
          </w:p>
        </w:tc>
      </w:tr>
    </w:tbl>
    <w:p w14:paraId="13C6EB74" w14:textId="77777777" w:rsidR="003C2162" w:rsidRDefault="003C2162"/>
    <w:sectPr w:rsidR="003C21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62"/>
    <w:rsid w:val="003C2162"/>
    <w:rsid w:val="00412620"/>
    <w:rsid w:val="00722612"/>
    <w:rsid w:val="009747EB"/>
    <w:rsid w:val="009C44C8"/>
    <w:rsid w:val="00A6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EB47"/>
  <w15:docId w15:val="{71F4397C-690F-4592-A6B6-7AFD2569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C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C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6uGR5On8jAh/a7XViCcEFgVMw==">CgMxLjA4AGovChNzdWdnZXN0LjE4Z2VsZDZndm9qEhhKb25hdGhhbiBFZHdhcmQgRmxvcmVuZG9qMAoUc3VnZ2VzdC5uMTV1NjF4MWNoaDkSGEpvbmF0aGFuIEVkd2FyZCBGbG9yZW5kb3IhMTkyQzZKWkktbXFHYWEzZFh4ZGw2eTYwLXhudDAxTEVU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Madhavi Mccall</dc:creator>
  <cp:lastModifiedBy>joseph baker</cp:lastModifiedBy>
  <cp:revision>2</cp:revision>
  <dcterms:created xsi:type="dcterms:W3CDTF">2025-07-07T20:40:00Z</dcterms:created>
  <dcterms:modified xsi:type="dcterms:W3CDTF">2025-07-07T20:40:00Z</dcterms:modified>
</cp:coreProperties>
</file>